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66E4F" w:rsidRPr="00DA79A6" w:rsidRDefault="00E66E4F">
      <w:pPr>
        <w:rPr>
          <w:b/>
          <w:caps/>
        </w:rPr>
      </w:pPr>
    </w:p>
    <w:p w:rsidR="00E66E4F" w:rsidRPr="00DA79A6" w:rsidRDefault="00E66E4F">
      <w:pPr>
        <w:rPr>
          <w:b/>
          <w:caps/>
        </w:rPr>
      </w:pPr>
      <w:bookmarkStart w:id="0" w:name="_Hlk27460427"/>
      <w:bookmarkEnd w:id="0"/>
    </w:p>
    <w:p w:rsidR="00E66E4F" w:rsidRPr="00DA79A6" w:rsidRDefault="00E66E4F">
      <w:pPr>
        <w:rPr>
          <w:b/>
          <w:caps/>
        </w:rPr>
      </w:pPr>
    </w:p>
    <w:p w:rsidR="00E66E4F" w:rsidRPr="00DA79A6" w:rsidRDefault="00E66E4F">
      <w:pPr>
        <w:rPr>
          <w:b/>
          <w:caps/>
        </w:rPr>
      </w:pPr>
    </w:p>
    <w:p w:rsidR="00E66E4F" w:rsidRPr="00DA79A6" w:rsidRDefault="00E66E4F">
      <w:pPr>
        <w:rPr>
          <w:b/>
          <w:caps/>
        </w:rPr>
      </w:pPr>
    </w:p>
    <w:p w:rsidR="00E66E4F" w:rsidRPr="00AC313D" w:rsidRDefault="00E66E4F" w:rsidP="00857F9F">
      <w:pPr>
        <w:jc w:val="center"/>
        <w:rPr>
          <w:b/>
          <w:caps/>
        </w:rPr>
      </w:pPr>
    </w:p>
    <w:p w:rsidR="00E66E4F" w:rsidRPr="00AC313D" w:rsidRDefault="00E66E4F">
      <w:pPr>
        <w:rPr>
          <w:b/>
          <w:caps/>
        </w:rPr>
      </w:pPr>
    </w:p>
    <w:p w:rsidR="00E66E4F" w:rsidRPr="00AC313D" w:rsidRDefault="00E66E4F">
      <w:pPr>
        <w:rPr>
          <w:b/>
          <w:caps/>
        </w:rPr>
      </w:pPr>
    </w:p>
    <w:p w:rsidR="00BC6013" w:rsidRDefault="00BC6013" w:rsidP="002E4956">
      <w:pPr>
        <w:spacing w:line="280" w:lineRule="atLeast"/>
        <w:jc w:val="center"/>
        <w:rPr>
          <w:sz w:val="32"/>
          <w:szCs w:val="32"/>
        </w:rPr>
      </w:pPr>
      <w:bookmarkStart w:id="1" w:name="_Toc370111115"/>
      <w:bookmarkStart w:id="2" w:name="_Toc370111319"/>
    </w:p>
    <w:p w:rsidR="00BC6013" w:rsidRDefault="00465228" w:rsidP="002E4956">
      <w:pPr>
        <w:spacing w:line="280" w:lineRule="atLeast"/>
        <w:jc w:val="center"/>
        <w:rPr>
          <w:sz w:val="32"/>
          <w:szCs w:val="32"/>
        </w:rPr>
      </w:pPr>
      <w:r>
        <w:rPr>
          <w:sz w:val="32"/>
          <w:szCs w:val="32"/>
        </w:rPr>
        <w:tab/>
      </w:r>
      <w:r w:rsidR="006F00CA">
        <w:rPr>
          <w:sz w:val="32"/>
          <w:szCs w:val="32"/>
        </w:rPr>
        <w:tab/>
      </w:r>
    </w:p>
    <w:p w:rsidR="002E4956" w:rsidRPr="0071767A" w:rsidRDefault="002E4956" w:rsidP="002E4956">
      <w:pPr>
        <w:spacing w:line="280" w:lineRule="atLeast"/>
        <w:jc w:val="center"/>
        <w:rPr>
          <w:sz w:val="32"/>
          <w:szCs w:val="32"/>
        </w:rPr>
      </w:pPr>
      <w:r w:rsidRPr="00A435C9">
        <w:rPr>
          <w:sz w:val="32"/>
          <w:szCs w:val="32"/>
        </w:rPr>
        <w:t xml:space="preserve">DOKUMENTACE PRO </w:t>
      </w:r>
      <w:r>
        <w:rPr>
          <w:sz w:val="32"/>
          <w:szCs w:val="32"/>
        </w:rPr>
        <w:t>PROVÁDĚNÍ STAVBY</w:t>
      </w:r>
    </w:p>
    <w:p w:rsidR="002E4956" w:rsidRDefault="002E4956" w:rsidP="002E4956">
      <w:pPr>
        <w:spacing w:line="280" w:lineRule="atLeast"/>
        <w:jc w:val="center"/>
        <w:rPr>
          <w:b/>
        </w:rPr>
      </w:pPr>
    </w:p>
    <w:p w:rsidR="002E4956" w:rsidRDefault="002E4956" w:rsidP="002E4956">
      <w:pPr>
        <w:tabs>
          <w:tab w:val="left" w:pos="6510"/>
        </w:tabs>
        <w:spacing w:line="280" w:lineRule="atLeast"/>
        <w:jc w:val="center"/>
        <w:rPr>
          <w:b/>
          <w:sz w:val="16"/>
          <w:szCs w:val="16"/>
        </w:rPr>
      </w:pPr>
    </w:p>
    <w:p w:rsidR="002E4956" w:rsidRDefault="002E4956" w:rsidP="002E4956">
      <w:pPr>
        <w:spacing w:line="280" w:lineRule="atLeast"/>
        <w:jc w:val="center"/>
        <w:rPr>
          <w:b/>
          <w:sz w:val="32"/>
          <w:szCs w:val="32"/>
        </w:rPr>
      </w:pPr>
      <w:r>
        <w:rPr>
          <w:b/>
          <w:sz w:val="28"/>
          <w:szCs w:val="28"/>
        </w:rPr>
        <w:lastRenderedPageBreak/>
        <w:t>D.1.</w:t>
      </w:r>
      <w:r w:rsidR="00284749">
        <w:rPr>
          <w:b/>
          <w:sz w:val="28"/>
          <w:szCs w:val="28"/>
        </w:rPr>
        <w:t>4.g.01</w:t>
      </w:r>
      <w:r>
        <w:rPr>
          <w:b/>
          <w:sz w:val="28"/>
          <w:szCs w:val="28"/>
        </w:rPr>
        <w:t xml:space="preserve"> </w:t>
      </w:r>
      <w:r w:rsidRPr="00112E0B">
        <w:rPr>
          <w:b/>
          <w:sz w:val="32"/>
          <w:szCs w:val="32"/>
        </w:rPr>
        <w:t>TECHNICKÁ ZPRÁVA</w:t>
      </w:r>
    </w:p>
    <w:p w:rsidR="002E4956" w:rsidRDefault="002E4956" w:rsidP="002E4956">
      <w:pPr>
        <w:spacing w:line="280" w:lineRule="atLeast"/>
        <w:rPr>
          <w:b/>
          <w:sz w:val="28"/>
          <w:szCs w:val="28"/>
        </w:rPr>
      </w:pPr>
    </w:p>
    <w:p w:rsidR="002E4956" w:rsidRPr="005C4EF1" w:rsidRDefault="002E4956" w:rsidP="002E4956">
      <w:pPr>
        <w:pStyle w:val="Obsah1"/>
      </w:pPr>
      <w:r w:rsidRPr="005C4EF1">
        <w:fldChar w:fldCharType="begin"/>
      </w:r>
      <w:r w:rsidRPr="005C4EF1">
        <w:instrText xml:space="preserve"> TOC \o "1-3" \h \z \u </w:instrText>
      </w:r>
      <w:r w:rsidRPr="005C4EF1">
        <w:fldChar w:fldCharType="end"/>
      </w:r>
      <w:r w:rsidRPr="005C4EF1">
        <w:t xml:space="preserve"> OBSAH:</w:t>
      </w:r>
    </w:p>
    <w:bookmarkStart w:id="3" w:name="_Toc59274203"/>
    <w:bookmarkStart w:id="4" w:name="_Toc59418091"/>
    <w:p w:rsidR="005D7AC4" w:rsidRDefault="002E4956">
      <w:pPr>
        <w:pStyle w:val="Obsah1"/>
        <w:rPr>
          <w:rFonts w:asciiTheme="minorHAnsi" w:eastAsiaTheme="minorEastAsia" w:hAnsiTheme="minorHAnsi" w:cstheme="minorBidi"/>
          <w:b w:val="0"/>
          <w:caps w:val="0"/>
          <w:sz w:val="22"/>
          <w:szCs w:val="22"/>
        </w:rPr>
      </w:pPr>
      <w:r w:rsidRPr="00221661">
        <w:rPr>
          <w:sz w:val="19"/>
        </w:rPr>
        <w:fldChar w:fldCharType="begin"/>
      </w:r>
      <w:r w:rsidRPr="00221661">
        <w:rPr>
          <w:sz w:val="19"/>
        </w:rPr>
        <w:instrText xml:space="preserve"> TOC \o "1-2" \h \z \u </w:instrText>
      </w:r>
      <w:r w:rsidRPr="00221661">
        <w:rPr>
          <w:sz w:val="19"/>
        </w:rPr>
        <w:fldChar w:fldCharType="separate"/>
      </w:r>
      <w:hyperlink w:anchor="_Toc35854148" w:history="1">
        <w:r w:rsidR="005D7AC4" w:rsidRPr="00ED6241">
          <w:rPr>
            <w:rStyle w:val="Hypertextovodkaz"/>
          </w:rPr>
          <w:t>1.</w:t>
        </w:r>
        <w:r w:rsidR="005D7AC4">
          <w:rPr>
            <w:rFonts w:asciiTheme="minorHAnsi" w:eastAsiaTheme="minorEastAsia" w:hAnsiTheme="minorHAnsi" w:cstheme="minorBidi"/>
            <w:b w:val="0"/>
            <w:caps w:val="0"/>
            <w:sz w:val="22"/>
            <w:szCs w:val="22"/>
          </w:rPr>
          <w:tab/>
        </w:r>
        <w:r w:rsidR="005D7AC4" w:rsidRPr="00ED6241">
          <w:rPr>
            <w:rStyle w:val="Hypertextovodkaz"/>
          </w:rPr>
          <w:t>Všeobecně</w:t>
        </w:r>
        <w:r w:rsidR="005D7AC4">
          <w:rPr>
            <w:webHidden/>
          </w:rPr>
          <w:tab/>
        </w:r>
        <w:r w:rsidR="005D7AC4">
          <w:rPr>
            <w:webHidden/>
          </w:rPr>
          <w:fldChar w:fldCharType="begin"/>
        </w:r>
        <w:r w:rsidR="005D7AC4">
          <w:rPr>
            <w:webHidden/>
          </w:rPr>
          <w:instrText xml:space="preserve"> PAGEREF _Toc35854148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49" w:history="1">
        <w:r w:rsidR="005D7AC4" w:rsidRPr="00ED6241">
          <w:rPr>
            <w:rStyle w:val="Hypertextovodkaz"/>
          </w:rPr>
          <w:t>1.1.</w:t>
        </w:r>
        <w:r w:rsidR="005D7AC4">
          <w:rPr>
            <w:rFonts w:asciiTheme="minorHAnsi" w:eastAsiaTheme="minorEastAsia" w:hAnsiTheme="minorHAnsi" w:cstheme="minorBidi"/>
            <w:smallCaps w:val="0"/>
            <w:sz w:val="22"/>
            <w:szCs w:val="22"/>
          </w:rPr>
          <w:tab/>
        </w:r>
        <w:r w:rsidR="005D7AC4" w:rsidRPr="00ED6241">
          <w:rPr>
            <w:rStyle w:val="Hypertextovodkaz"/>
          </w:rPr>
          <w:t>Úvod</w:t>
        </w:r>
        <w:r w:rsidR="005D7AC4">
          <w:rPr>
            <w:webHidden/>
          </w:rPr>
          <w:tab/>
        </w:r>
        <w:r w:rsidR="005D7AC4">
          <w:rPr>
            <w:webHidden/>
          </w:rPr>
          <w:fldChar w:fldCharType="begin"/>
        </w:r>
        <w:r w:rsidR="005D7AC4">
          <w:rPr>
            <w:webHidden/>
          </w:rPr>
          <w:instrText xml:space="preserve"> PAGEREF _Toc35854149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0" w:history="1">
        <w:r w:rsidR="005D7AC4" w:rsidRPr="00ED6241">
          <w:rPr>
            <w:rStyle w:val="Hypertextovodkaz"/>
          </w:rPr>
          <w:t>1.2.</w:t>
        </w:r>
        <w:r w:rsidR="005D7AC4">
          <w:rPr>
            <w:rFonts w:asciiTheme="minorHAnsi" w:eastAsiaTheme="minorEastAsia" w:hAnsiTheme="minorHAnsi" w:cstheme="minorBidi"/>
            <w:smallCaps w:val="0"/>
            <w:sz w:val="22"/>
            <w:szCs w:val="22"/>
          </w:rPr>
          <w:tab/>
        </w:r>
        <w:r w:rsidR="005D7AC4" w:rsidRPr="00ED6241">
          <w:rPr>
            <w:rStyle w:val="Hypertextovodkaz"/>
          </w:rPr>
          <w:t>Předmět a rozsah dokumentace, dodávek, montážních prací</w:t>
        </w:r>
        <w:r w:rsidR="005D7AC4">
          <w:rPr>
            <w:webHidden/>
          </w:rPr>
          <w:tab/>
        </w:r>
        <w:r w:rsidR="005D7AC4">
          <w:rPr>
            <w:webHidden/>
          </w:rPr>
          <w:fldChar w:fldCharType="begin"/>
        </w:r>
        <w:r w:rsidR="005D7AC4">
          <w:rPr>
            <w:webHidden/>
          </w:rPr>
          <w:instrText xml:space="preserve"> PAGEREF _Toc35854150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1" w:history="1">
        <w:r w:rsidR="005D7AC4" w:rsidRPr="00ED6241">
          <w:rPr>
            <w:rStyle w:val="Hypertextovodkaz"/>
          </w:rPr>
          <w:t>1.3.</w:t>
        </w:r>
        <w:r w:rsidR="005D7AC4">
          <w:rPr>
            <w:rFonts w:asciiTheme="minorHAnsi" w:eastAsiaTheme="minorEastAsia" w:hAnsiTheme="minorHAnsi" w:cstheme="minorBidi"/>
            <w:smallCaps w:val="0"/>
            <w:sz w:val="22"/>
            <w:szCs w:val="22"/>
          </w:rPr>
          <w:tab/>
        </w:r>
        <w:r w:rsidR="005D7AC4" w:rsidRPr="00ED6241">
          <w:rPr>
            <w:rStyle w:val="Hypertextovodkaz"/>
          </w:rPr>
          <w:t>Podklady</w:t>
        </w:r>
        <w:r w:rsidR="005D7AC4">
          <w:rPr>
            <w:webHidden/>
          </w:rPr>
          <w:tab/>
        </w:r>
        <w:r w:rsidR="005D7AC4">
          <w:rPr>
            <w:webHidden/>
          </w:rPr>
          <w:fldChar w:fldCharType="begin"/>
        </w:r>
        <w:r w:rsidR="005D7AC4">
          <w:rPr>
            <w:webHidden/>
          </w:rPr>
          <w:instrText xml:space="preserve"> PAGEREF _Toc35854151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52" w:history="1">
        <w:r w:rsidR="005D7AC4" w:rsidRPr="00ED6241">
          <w:rPr>
            <w:rStyle w:val="Hypertextovodkaz"/>
          </w:rPr>
          <w:t>2.</w:t>
        </w:r>
        <w:r w:rsidR="005D7AC4">
          <w:rPr>
            <w:rFonts w:asciiTheme="minorHAnsi" w:eastAsiaTheme="minorEastAsia" w:hAnsiTheme="minorHAnsi" w:cstheme="minorBidi"/>
            <w:b w:val="0"/>
            <w:caps w:val="0"/>
            <w:sz w:val="22"/>
            <w:szCs w:val="22"/>
          </w:rPr>
          <w:tab/>
        </w:r>
        <w:r w:rsidR="005D7AC4" w:rsidRPr="00ED6241">
          <w:rPr>
            <w:rStyle w:val="Hypertextovodkaz"/>
          </w:rPr>
          <w:t>Základní charakteristiky</w:t>
        </w:r>
        <w:r w:rsidR="005D7AC4">
          <w:rPr>
            <w:webHidden/>
          </w:rPr>
          <w:tab/>
        </w:r>
        <w:r w:rsidR="005D7AC4">
          <w:rPr>
            <w:webHidden/>
          </w:rPr>
          <w:fldChar w:fldCharType="begin"/>
        </w:r>
        <w:r w:rsidR="005D7AC4">
          <w:rPr>
            <w:webHidden/>
          </w:rPr>
          <w:instrText xml:space="preserve"> PAGEREF _Toc35854152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3" w:history="1">
        <w:r w:rsidR="005D7AC4" w:rsidRPr="00ED6241">
          <w:rPr>
            <w:rStyle w:val="Hypertextovodkaz"/>
          </w:rPr>
          <w:t>2.1.</w:t>
        </w:r>
        <w:r w:rsidR="005D7AC4">
          <w:rPr>
            <w:rFonts w:asciiTheme="minorHAnsi" w:eastAsiaTheme="minorEastAsia" w:hAnsiTheme="minorHAnsi" w:cstheme="minorBidi"/>
            <w:smallCaps w:val="0"/>
            <w:sz w:val="22"/>
            <w:szCs w:val="22"/>
          </w:rPr>
          <w:tab/>
        </w:r>
        <w:r w:rsidR="005D7AC4" w:rsidRPr="00ED6241">
          <w:rPr>
            <w:rStyle w:val="Hypertextovodkaz"/>
          </w:rPr>
          <w:t>Druhy proudových soustav:</w:t>
        </w:r>
        <w:r w:rsidR="005D7AC4">
          <w:rPr>
            <w:webHidden/>
          </w:rPr>
          <w:tab/>
        </w:r>
        <w:r w:rsidR="005D7AC4">
          <w:rPr>
            <w:webHidden/>
          </w:rPr>
          <w:fldChar w:fldCharType="begin"/>
        </w:r>
        <w:r w:rsidR="005D7AC4">
          <w:rPr>
            <w:webHidden/>
          </w:rPr>
          <w:instrText xml:space="preserve"> PAGEREF _Toc35854153 \h </w:instrText>
        </w:r>
        <w:r w:rsidR="005D7AC4">
          <w:rPr>
            <w:webHidden/>
          </w:rPr>
        </w:r>
        <w:r w:rsidR="005D7AC4">
          <w:rPr>
            <w:webHidden/>
          </w:rPr>
          <w:fldChar w:fldCharType="separate"/>
        </w:r>
        <w:r w:rsidR="00694D91">
          <w:rPr>
            <w:webHidden/>
          </w:rPr>
          <w:t>3</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4" w:history="1">
        <w:r w:rsidR="005D7AC4" w:rsidRPr="00ED6241">
          <w:rPr>
            <w:rStyle w:val="Hypertextovodkaz"/>
          </w:rPr>
          <w:t>2.2.</w:t>
        </w:r>
        <w:r w:rsidR="005D7AC4">
          <w:rPr>
            <w:rFonts w:asciiTheme="minorHAnsi" w:eastAsiaTheme="minorEastAsia" w:hAnsiTheme="minorHAnsi" w:cstheme="minorBidi"/>
            <w:smallCaps w:val="0"/>
            <w:sz w:val="22"/>
            <w:szCs w:val="22"/>
          </w:rPr>
          <w:tab/>
        </w:r>
        <w:r w:rsidR="005D7AC4" w:rsidRPr="00ED6241">
          <w:rPr>
            <w:rStyle w:val="Hypertextovodkaz"/>
          </w:rPr>
          <w:t>Jmenovité hodnoty a odchylky</w:t>
        </w:r>
        <w:r w:rsidR="005D7AC4">
          <w:rPr>
            <w:webHidden/>
          </w:rPr>
          <w:tab/>
        </w:r>
        <w:r w:rsidR="005D7AC4">
          <w:rPr>
            <w:webHidden/>
          </w:rPr>
          <w:fldChar w:fldCharType="begin"/>
        </w:r>
        <w:r w:rsidR="005D7AC4">
          <w:rPr>
            <w:webHidden/>
          </w:rPr>
          <w:instrText xml:space="preserve"> PAGEREF _Toc35854154 \h </w:instrText>
        </w:r>
        <w:r w:rsidR="005D7AC4">
          <w:rPr>
            <w:webHidden/>
          </w:rPr>
        </w:r>
        <w:r w:rsidR="005D7AC4">
          <w:rPr>
            <w:webHidden/>
          </w:rPr>
          <w:fldChar w:fldCharType="separate"/>
        </w:r>
        <w:r w:rsidR="00694D91">
          <w:rPr>
            <w:webHidden/>
          </w:rPr>
          <w:t>4</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5" w:history="1">
        <w:r w:rsidR="005D7AC4" w:rsidRPr="00ED6241">
          <w:rPr>
            <w:rStyle w:val="Hypertextovodkaz"/>
          </w:rPr>
          <w:t>2.3.</w:t>
        </w:r>
        <w:r w:rsidR="005D7AC4">
          <w:rPr>
            <w:rFonts w:asciiTheme="minorHAnsi" w:eastAsiaTheme="minorEastAsia" w:hAnsiTheme="minorHAnsi" w:cstheme="minorBidi"/>
            <w:smallCaps w:val="0"/>
            <w:sz w:val="22"/>
            <w:szCs w:val="22"/>
          </w:rPr>
          <w:tab/>
        </w:r>
        <w:r w:rsidR="005D7AC4" w:rsidRPr="00ED6241">
          <w:rPr>
            <w:rStyle w:val="Hypertextovodkaz"/>
          </w:rPr>
          <w:t>Ochrana před úrazem elektrickým proudem</w:t>
        </w:r>
        <w:r w:rsidR="005D7AC4">
          <w:rPr>
            <w:webHidden/>
          </w:rPr>
          <w:tab/>
        </w:r>
        <w:r w:rsidR="005D7AC4">
          <w:rPr>
            <w:webHidden/>
          </w:rPr>
          <w:fldChar w:fldCharType="begin"/>
        </w:r>
        <w:r w:rsidR="005D7AC4">
          <w:rPr>
            <w:webHidden/>
          </w:rPr>
          <w:instrText xml:space="preserve"> PAGEREF _Toc35854155 \h </w:instrText>
        </w:r>
        <w:r w:rsidR="005D7AC4">
          <w:rPr>
            <w:webHidden/>
          </w:rPr>
        </w:r>
        <w:r w:rsidR="005D7AC4">
          <w:rPr>
            <w:webHidden/>
          </w:rPr>
          <w:fldChar w:fldCharType="separate"/>
        </w:r>
        <w:r w:rsidR="00694D91">
          <w:rPr>
            <w:webHidden/>
          </w:rPr>
          <w:t>4</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6" w:history="1">
        <w:r w:rsidR="005D7AC4" w:rsidRPr="00ED6241">
          <w:rPr>
            <w:rStyle w:val="Hypertextovodkaz"/>
          </w:rPr>
          <w:t>2.4.</w:t>
        </w:r>
        <w:r w:rsidR="005D7AC4">
          <w:rPr>
            <w:rFonts w:asciiTheme="minorHAnsi" w:eastAsiaTheme="minorEastAsia" w:hAnsiTheme="minorHAnsi" w:cstheme="minorBidi"/>
            <w:smallCaps w:val="0"/>
            <w:sz w:val="22"/>
            <w:szCs w:val="22"/>
          </w:rPr>
          <w:tab/>
        </w:r>
        <w:r w:rsidR="005D7AC4" w:rsidRPr="00ED6241">
          <w:rPr>
            <w:rStyle w:val="Hypertextovodkaz"/>
          </w:rPr>
          <w:t>Uzemnění, ochrana proti přepětí</w:t>
        </w:r>
        <w:r w:rsidR="005D7AC4">
          <w:rPr>
            <w:webHidden/>
          </w:rPr>
          <w:tab/>
        </w:r>
        <w:r w:rsidR="005D7AC4">
          <w:rPr>
            <w:webHidden/>
          </w:rPr>
          <w:fldChar w:fldCharType="begin"/>
        </w:r>
        <w:r w:rsidR="005D7AC4">
          <w:rPr>
            <w:webHidden/>
          </w:rPr>
          <w:instrText xml:space="preserve"> PAGEREF _Toc35854156 \h </w:instrText>
        </w:r>
        <w:r w:rsidR="005D7AC4">
          <w:rPr>
            <w:webHidden/>
          </w:rPr>
        </w:r>
        <w:r w:rsidR="005D7AC4">
          <w:rPr>
            <w:webHidden/>
          </w:rPr>
          <w:fldChar w:fldCharType="separate"/>
        </w:r>
        <w:r w:rsidR="00694D91">
          <w:rPr>
            <w:webHidden/>
          </w:rPr>
          <w:t>4</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7" w:history="1">
        <w:r w:rsidR="005D7AC4" w:rsidRPr="00ED6241">
          <w:rPr>
            <w:rStyle w:val="Hypertextovodkaz"/>
          </w:rPr>
          <w:t>2.5.</w:t>
        </w:r>
        <w:r w:rsidR="005D7AC4">
          <w:rPr>
            <w:rFonts w:asciiTheme="minorHAnsi" w:eastAsiaTheme="minorEastAsia" w:hAnsiTheme="minorHAnsi" w:cstheme="minorBidi"/>
            <w:smallCaps w:val="0"/>
            <w:sz w:val="22"/>
            <w:szCs w:val="22"/>
          </w:rPr>
          <w:tab/>
        </w:r>
        <w:r w:rsidR="005D7AC4" w:rsidRPr="00ED6241">
          <w:rPr>
            <w:rStyle w:val="Hypertextovodkaz"/>
          </w:rPr>
          <w:t>Ochrana před tepelnými účinky a nadproudy, uložení vedení</w:t>
        </w:r>
        <w:r w:rsidR="005D7AC4">
          <w:rPr>
            <w:webHidden/>
          </w:rPr>
          <w:tab/>
        </w:r>
        <w:r w:rsidR="005D7AC4">
          <w:rPr>
            <w:webHidden/>
          </w:rPr>
          <w:fldChar w:fldCharType="begin"/>
        </w:r>
        <w:r w:rsidR="005D7AC4">
          <w:rPr>
            <w:webHidden/>
          </w:rPr>
          <w:instrText xml:space="preserve"> PAGEREF _Toc35854157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8" w:history="1">
        <w:r w:rsidR="005D7AC4" w:rsidRPr="00ED6241">
          <w:rPr>
            <w:rStyle w:val="Hypertextovodkaz"/>
          </w:rPr>
          <w:t>2.6.</w:t>
        </w:r>
        <w:r w:rsidR="005D7AC4">
          <w:rPr>
            <w:rFonts w:asciiTheme="minorHAnsi" w:eastAsiaTheme="minorEastAsia" w:hAnsiTheme="minorHAnsi" w:cstheme="minorBidi"/>
            <w:smallCaps w:val="0"/>
            <w:sz w:val="22"/>
            <w:szCs w:val="22"/>
          </w:rPr>
          <w:tab/>
        </w:r>
        <w:r w:rsidR="005D7AC4" w:rsidRPr="00ED6241">
          <w:rPr>
            <w:rStyle w:val="Hypertextovodkaz"/>
          </w:rPr>
          <w:t>Vnější vlivy</w:t>
        </w:r>
        <w:r w:rsidR="005D7AC4">
          <w:rPr>
            <w:webHidden/>
          </w:rPr>
          <w:tab/>
        </w:r>
        <w:r w:rsidR="005D7AC4">
          <w:rPr>
            <w:webHidden/>
          </w:rPr>
          <w:fldChar w:fldCharType="begin"/>
        </w:r>
        <w:r w:rsidR="005D7AC4">
          <w:rPr>
            <w:webHidden/>
          </w:rPr>
          <w:instrText xml:space="preserve"> PAGEREF _Toc35854158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59" w:history="1">
        <w:r w:rsidR="005D7AC4" w:rsidRPr="00ED6241">
          <w:rPr>
            <w:rStyle w:val="Hypertextovodkaz"/>
          </w:rPr>
          <w:t>2.7.</w:t>
        </w:r>
        <w:r w:rsidR="005D7AC4">
          <w:rPr>
            <w:rFonts w:asciiTheme="minorHAnsi" w:eastAsiaTheme="minorEastAsia" w:hAnsiTheme="minorHAnsi" w:cstheme="minorBidi"/>
            <w:smallCaps w:val="0"/>
            <w:sz w:val="22"/>
            <w:szCs w:val="22"/>
          </w:rPr>
          <w:tab/>
        </w:r>
        <w:r w:rsidR="005D7AC4" w:rsidRPr="00ED6241">
          <w:rPr>
            <w:rStyle w:val="Hypertextovodkaz"/>
          </w:rPr>
          <w:t>Kompenzace jalového výkonu</w:t>
        </w:r>
        <w:r w:rsidR="005D7AC4">
          <w:rPr>
            <w:webHidden/>
          </w:rPr>
          <w:tab/>
        </w:r>
        <w:r w:rsidR="005D7AC4">
          <w:rPr>
            <w:webHidden/>
          </w:rPr>
          <w:fldChar w:fldCharType="begin"/>
        </w:r>
        <w:r w:rsidR="005D7AC4">
          <w:rPr>
            <w:webHidden/>
          </w:rPr>
          <w:instrText xml:space="preserve"> PAGEREF _Toc35854159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0" w:history="1">
        <w:r w:rsidR="005D7AC4" w:rsidRPr="00ED6241">
          <w:rPr>
            <w:rStyle w:val="Hypertextovodkaz"/>
          </w:rPr>
          <w:t>2.8.</w:t>
        </w:r>
        <w:r w:rsidR="005D7AC4">
          <w:rPr>
            <w:rFonts w:asciiTheme="minorHAnsi" w:eastAsiaTheme="minorEastAsia" w:hAnsiTheme="minorHAnsi" w:cstheme="minorBidi"/>
            <w:smallCaps w:val="0"/>
            <w:sz w:val="22"/>
            <w:szCs w:val="22"/>
          </w:rPr>
          <w:tab/>
        </w:r>
        <w:r w:rsidR="005D7AC4" w:rsidRPr="00ED6241">
          <w:rPr>
            <w:rStyle w:val="Hypertextovodkaz"/>
          </w:rPr>
          <w:t>Elektromagnetická kompatibilita</w:t>
        </w:r>
        <w:r w:rsidR="005D7AC4">
          <w:rPr>
            <w:webHidden/>
          </w:rPr>
          <w:tab/>
        </w:r>
        <w:r w:rsidR="005D7AC4">
          <w:rPr>
            <w:webHidden/>
          </w:rPr>
          <w:fldChar w:fldCharType="begin"/>
        </w:r>
        <w:r w:rsidR="005D7AC4">
          <w:rPr>
            <w:webHidden/>
          </w:rPr>
          <w:instrText xml:space="preserve"> PAGEREF _Toc35854160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1" w:history="1">
        <w:r w:rsidR="005D7AC4" w:rsidRPr="00ED6241">
          <w:rPr>
            <w:rStyle w:val="Hypertextovodkaz"/>
          </w:rPr>
          <w:t>2.9.</w:t>
        </w:r>
        <w:r w:rsidR="005D7AC4">
          <w:rPr>
            <w:rFonts w:asciiTheme="minorHAnsi" w:eastAsiaTheme="minorEastAsia" w:hAnsiTheme="minorHAnsi" w:cstheme="minorBidi"/>
            <w:smallCaps w:val="0"/>
            <w:sz w:val="22"/>
            <w:szCs w:val="22"/>
          </w:rPr>
          <w:tab/>
        </w:r>
        <w:r w:rsidR="005D7AC4" w:rsidRPr="00ED6241">
          <w:rPr>
            <w:rStyle w:val="Hypertextovodkaz"/>
          </w:rPr>
          <w:t>Umělé osvětlení</w:t>
        </w:r>
        <w:r w:rsidR="005D7AC4">
          <w:rPr>
            <w:webHidden/>
          </w:rPr>
          <w:tab/>
        </w:r>
        <w:r w:rsidR="005D7AC4">
          <w:rPr>
            <w:webHidden/>
          </w:rPr>
          <w:fldChar w:fldCharType="begin"/>
        </w:r>
        <w:r w:rsidR="005D7AC4">
          <w:rPr>
            <w:webHidden/>
          </w:rPr>
          <w:instrText xml:space="preserve"> PAGEREF _Toc35854161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2" w:history="1">
        <w:r w:rsidR="005D7AC4" w:rsidRPr="00ED6241">
          <w:rPr>
            <w:rStyle w:val="Hypertextovodkaz"/>
          </w:rPr>
          <w:t>2.10.</w:t>
        </w:r>
        <w:r w:rsidR="005D7AC4">
          <w:rPr>
            <w:rFonts w:asciiTheme="minorHAnsi" w:eastAsiaTheme="minorEastAsia" w:hAnsiTheme="minorHAnsi" w:cstheme="minorBidi"/>
            <w:smallCaps w:val="0"/>
            <w:sz w:val="22"/>
            <w:szCs w:val="22"/>
          </w:rPr>
          <w:tab/>
        </w:r>
        <w:r w:rsidR="005D7AC4" w:rsidRPr="00ED6241">
          <w:rPr>
            <w:rStyle w:val="Hypertextovodkaz"/>
          </w:rPr>
          <w:t>Bezpečnost, hygiena, požární ochrana</w:t>
        </w:r>
        <w:r w:rsidR="005D7AC4">
          <w:rPr>
            <w:webHidden/>
          </w:rPr>
          <w:tab/>
        </w:r>
        <w:r w:rsidR="005D7AC4">
          <w:rPr>
            <w:webHidden/>
          </w:rPr>
          <w:fldChar w:fldCharType="begin"/>
        </w:r>
        <w:r w:rsidR="005D7AC4">
          <w:rPr>
            <w:webHidden/>
          </w:rPr>
          <w:instrText xml:space="preserve"> PAGEREF _Toc35854162 \h </w:instrText>
        </w:r>
        <w:r w:rsidR="005D7AC4">
          <w:rPr>
            <w:webHidden/>
          </w:rPr>
        </w:r>
        <w:r w:rsidR="005D7AC4">
          <w:rPr>
            <w:webHidden/>
          </w:rPr>
          <w:fldChar w:fldCharType="separate"/>
        </w:r>
        <w:r w:rsidR="00694D91">
          <w:rPr>
            <w:webHidden/>
          </w:rPr>
          <w:t>5</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3" w:history="1">
        <w:r w:rsidR="005D7AC4" w:rsidRPr="00ED6241">
          <w:rPr>
            <w:rStyle w:val="Hypertextovodkaz"/>
          </w:rPr>
          <w:t>2.11.</w:t>
        </w:r>
        <w:r w:rsidR="005D7AC4">
          <w:rPr>
            <w:rFonts w:asciiTheme="minorHAnsi" w:eastAsiaTheme="minorEastAsia" w:hAnsiTheme="minorHAnsi" w:cstheme="minorBidi"/>
            <w:smallCaps w:val="0"/>
            <w:sz w:val="22"/>
            <w:szCs w:val="22"/>
          </w:rPr>
          <w:tab/>
        </w:r>
        <w:r w:rsidR="005D7AC4" w:rsidRPr="00ED6241">
          <w:rPr>
            <w:rStyle w:val="Hypertextovodkaz"/>
          </w:rPr>
          <w:t>Certifikace, schvalování a realizace</w:t>
        </w:r>
        <w:r w:rsidR="005D7AC4">
          <w:rPr>
            <w:webHidden/>
          </w:rPr>
          <w:tab/>
        </w:r>
        <w:r w:rsidR="005D7AC4">
          <w:rPr>
            <w:webHidden/>
          </w:rPr>
          <w:fldChar w:fldCharType="begin"/>
        </w:r>
        <w:r w:rsidR="005D7AC4">
          <w:rPr>
            <w:webHidden/>
          </w:rPr>
          <w:instrText xml:space="preserve"> PAGEREF _Toc35854163 \h </w:instrText>
        </w:r>
        <w:r w:rsidR="005D7AC4">
          <w:rPr>
            <w:webHidden/>
          </w:rPr>
        </w:r>
        <w:r w:rsidR="005D7AC4">
          <w:rPr>
            <w:webHidden/>
          </w:rPr>
          <w:fldChar w:fldCharType="separate"/>
        </w:r>
        <w:r w:rsidR="00694D91">
          <w:rPr>
            <w:webHidden/>
          </w:rPr>
          <w:t>6</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64" w:history="1">
        <w:r w:rsidR="005D7AC4" w:rsidRPr="00ED6241">
          <w:rPr>
            <w:rStyle w:val="Hypertextovodkaz"/>
          </w:rPr>
          <w:t>3.</w:t>
        </w:r>
        <w:r w:rsidR="005D7AC4">
          <w:rPr>
            <w:rFonts w:asciiTheme="minorHAnsi" w:eastAsiaTheme="minorEastAsia" w:hAnsiTheme="minorHAnsi" w:cstheme="minorBidi"/>
            <w:b w:val="0"/>
            <w:caps w:val="0"/>
            <w:sz w:val="22"/>
            <w:szCs w:val="22"/>
          </w:rPr>
          <w:tab/>
        </w:r>
        <w:r w:rsidR="005D7AC4" w:rsidRPr="00ED6241">
          <w:rPr>
            <w:rStyle w:val="Hypertextovodkaz"/>
          </w:rPr>
          <w:t>Zásobování elektrickou energií</w:t>
        </w:r>
        <w:r w:rsidR="005D7AC4">
          <w:rPr>
            <w:webHidden/>
          </w:rPr>
          <w:tab/>
        </w:r>
        <w:r w:rsidR="005D7AC4">
          <w:rPr>
            <w:webHidden/>
          </w:rPr>
          <w:fldChar w:fldCharType="begin"/>
        </w:r>
        <w:r w:rsidR="005D7AC4">
          <w:rPr>
            <w:webHidden/>
          </w:rPr>
          <w:instrText xml:space="preserve"> PAGEREF _Toc35854164 \h </w:instrText>
        </w:r>
        <w:r w:rsidR="005D7AC4">
          <w:rPr>
            <w:webHidden/>
          </w:rPr>
        </w:r>
        <w:r w:rsidR="005D7AC4">
          <w:rPr>
            <w:webHidden/>
          </w:rPr>
          <w:fldChar w:fldCharType="separate"/>
        </w:r>
        <w:r w:rsidR="00694D91">
          <w:rPr>
            <w:webHidden/>
          </w:rPr>
          <w:t>6</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5" w:history="1">
        <w:r w:rsidR="005D7AC4" w:rsidRPr="00ED6241">
          <w:rPr>
            <w:rStyle w:val="Hypertextovodkaz"/>
          </w:rPr>
          <w:t>3.1.</w:t>
        </w:r>
        <w:r w:rsidR="005D7AC4">
          <w:rPr>
            <w:rFonts w:asciiTheme="minorHAnsi" w:eastAsiaTheme="minorEastAsia" w:hAnsiTheme="minorHAnsi" w:cstheme="minorBidi"/>
            <w:smallCaps w:val="0"/>
            <w:sz w:val="22"/>
            <w:szCs w:val="22"/>
          </w:rPr>
          <w:tab/>
        </w:r>
        <w:r w:rsidR="005D7AC4" w:rsidRPr="00ED6241">
          <w:rPr>
            <w:rStyle w:val="Hypertextovodkaz"/>
          </w:rPr>
          <w:t>Způsob připojení</w:t>
        </w:r>
        <w:r w:rsidR="005D7AC4">
          <w:rPr>
            <w:webHidden/>
          </w:rPr>
          <w:tab/>
        </w:r>
        <w:r w:rsidR="005D7AC4">
          <w:rPr>
            <w:webHidden/>
          </w:rPr>
          <w:fldChar w:fldCharType="begin"/>
        </w:r>
        <w:r w:rsidR="005D7AC4">
          <w:rPr>
            <w:webHidden/>
          </w:rPr>
          <w:instrText xml:space="preserve"> PAGEREF _Toc35854165 \h </w:instrText>
        </w:r>
        <w:r w:rsidR="005D7AC4">
          <w:rPr>
            <w:webHidden/>
          </w:rPr>
        </w:r>
        <w:r w:rsidR="005D7AC4">
          <w:rPr>
            <w:webHidden/>
          </w:rPr>
          <w:fldChar w:fldCharType="separate"/>
        </w:r>
        <w:r w:rsidR="00694D91">
          <w:rPr>
            <w:webHidden/>
          </w:rPr>
          <w:t>6</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6" w:history="1">
        <w:r w:rsidR="005D7AC4" w:rsidRPr="00ED6241">
          <w:rPr>
            <w:rStyle w:val="Hypertextovodkaz"/>
          </w:rPr>
          <w:t>3.2.</w:t>
        </w:r>
        <w:r w:rsidR="005D7AC4">
          <w:rPr>
            <w:rFonts w:asciiTheme="minorHAnsi" w:eastAsiaTheme="minorEastAsia" w:hAnsiTheme="minorHAnsi" w:cstheme="minorBidi"/>
            <w:smallCaps w:val="0"/>
            <w:sz w:val="22"/>
            <w:szCs w:val="22"/>
          </w:rPr>
          <w:tab/>
        </w:r>
        <w:r w:rsidR="005D7AC4" w:rsidRPr="00ED6241">
          <w:rPr>
            <w:rStyle w:val="Hypertextovodkaz"/>
          </w:rPr>
          <w:t>Spotřeba elektrické energie:</w:t>
        </w:r>
        <w:r w:rsidR="005D7AC4">
          <w:rPr>
            <w:webHidden/>
          </w:rPr>
          <w:tab/>
        </w:r>
        <w:r w:rsidR="005D7AC4">
          <w:rPr>
            <w:webHidden/>
          </w:rPr>
          <w:fldChar w:fldCharType="begin"/>
        </w:r>
        <w:r w:rsidR="005D7AC4">
          <w:rPr>
            <w:webHidden/>
          </w:rPr>
          <w:instrText xml:space="preserve"> PAGEREF _Toc35854166 \h </w:instrText>
        </w:r>
        <w:r w:rsidR="005D7AC4">
          <w:rPr>
            <w:webHidden/>
          </w:rPr>
        </w:r>
        <w:r w:rsidR="005D7AC4">
          <w:rPr>
            <w:webHidden/>
          </w:rPr>
          <w:fldChar w:fldCharType="separate"/>
        </w:r>
        <w:r w:rsidR="00694D91">
          <w:rPr>
            <w:webHidden/>
          </w:rPr>
          <w:t>7</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7" w:history="1">
        <w:r w:rsidR="005D7AC4" w:rsidRPr="00ED6241">
          <w:rPr>
            <w:rStyle w:val="Hypertextovodkaz"/>
          </w:rPr>
          <w:t>3.3.</w:t>
        </w:r>
        <w:r w:rsidR="005D7AC4">
          <w:rPr>
            <w:rFonts w:asciiTheme="minorHAnsi" w:eastAsiaTheme="minorEastAsia" w:hAnsiTheme="minorHAnsi" w:cstheme="minorBidi"/>
            <w:smallCaps w:val="0"/>
            <w:sz w:val="22"/>
            <w:szCs w:val="22"/>
          </w:rPr>
          <w:tab/>
        </w:r>
        <w:r w:rsidR="005D7AC4" w:rsidRPr="00ED6241">
          <w:rPr>
            <w:rStyle w:val="Hypertextovodkaz"/>
          </w:rPr>
          <w:t>Měření spotřeb elektrické energie</w:t>
        </w:r>
        <w:r w:rsidR="005D7AC4">
          <w:rPr>
            <w:webHidden/>
          </w:rPr>
          <w:tab/>
        </w:r>
        <w:r w:rsidR="005D7AC4">
          <w:rPr>
            <w:webHidden/>
          </w:rPr>
          <w:fldChar w:fldCharType="begin"/>
        </w:r>
        <w:r w:rsidR="005D7AC4">
          <w:rPr>
            <w:webHidden/>
          </w:rPr>
          <w:instrText xml:space="preserve"> PAGEREF _Toc35854167 \h </w:instrText>
        </w:r>
        <w:r w:rsidR="005D7AC4">
          <w:rPr>
            <w:webHidden/>
          </w:rPr>
        </w:r>
        <w:r w:rsidR="005D7AC4">
          <w:rPr>
            <w:webHidden/>
          </w:rPr>
          <w:fldChar w:fldCharType="separate"/>
        </w:r>
        <w:r w:rsidR="00694D91">
          <w:rPr>
            <w:webHidden/>
          </w:rPr>
          <w:t>7</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68" w:history="1">
        <w:r w:rsidR="005D7AC4" w:rsidRPr="00ED6241">
          <w:rPr>
            <w:rStyle w:val="Hypertextovodkaz"/>
          </w:rPr>
          <w:t>4.</w:t>
        </w:r>
        <w:r w:rsidR="005D7AC4">
          <w:rPr>
            <w:rFonts w:asciiTheme="minorHAnsi" w:eastAsiaTheme="minorEastAsia" w:hAnsiTheme="minorHAnsi" w:cstheme="minorBidi"/>
            <w:b w:val="0"/>
            <w:caps w:val="0"/>
            <w:sz w:val="22"/>
            <w:szCs w:val="22"/>
          </w:rPr>
          <w:tab/>
        </w:r>
        <w:r w:rsidR="005D7AC4" w:rsidRPr="00ED6241">
          <w:rPr>
            <w:rStyle w:val="Hypertextovodkaz"/>
          </w:rPr>
          <w:t>Technické řešení záměru – část NN</w:t>
        </w:r>
        <w:r w:rsidR="005D7AC4">
          <w:rPr>
            <w:webHidden/>
          </w:rPr>
          <w:tab/>
        </w:r>
        <w:r w:rsidR="005D7AC4">
          <w:rPr>
            <w:webHidden/>
          </w:rPr>
          <w:fldChar w:fldCharType="begin"/>
        </w:r>
        <w:r w:rsidR="005D7AC4">
          <w:rPr>
            <w:webHidden/>
          </w:rPr>
          <w:instrText xml:space="preserve"> PAGEREF _Toc35854168 \h </w:instrText>
        </w:r>
        <w:r w:rsidR="005D7AC4">
          <w:rPr>
            <w:webHidden/>
          </w:rPr>
        </w:r>
        <w:r w:rsidR="005D7AC4">
          <w:rPr>
            <w:webHidden/>
          </w:rPr>
          <w:fldChar w:fldCharType="separate"/>
        </w:r>
        <w:r w:rsidR="00694D91">
          <w:rPr>
            <w:webHidden/>
          </w:rPr>
          <w:t>7</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69" w:history="1">
        <w:r w:rsidR="005D7AC4" w:rsidRPr="00ED6241">
          <w:rPr>
            <w:rStyle w:val="Hypertextovodkaz"/>
          </w:rPr>
          <w:t>4.1.</w:t>
        </w:r>
        <w:r w:rsidR="005D7AC4">
          <w:rPr>
            <w:rFonts w:asciiTheme="minorHAnsi" w:eastAsiaTheme="minorEastAsia" w:hAnsiTheme="minorHAnsi" w:cstheme="minorBidi"/>
            <w:smallCaps w:val="0"/>
            <w:sz w:val="22"/>
            <w:szCs w:val="22"/>
          </w:rPr>
          <w:tab/>
        </w:r>
        <w:r w:rsidR="005D7AC4" w:rsidRPr="00ED6241">
          <w:rPr>
            <w:rStyle w:val="Hypertextovodkaz"/>
          </w:rPr>
          <w:t>Silové rozvaděče</w:t>
        </w:r>
        <w:r w:rsidR="005D7AC4">
          <w:rPr>
            <w:webHidden/>
          </w:rPr>
          <w:tab/>
        </w:r>
        <w:r w:rsidR="005D7AC4">
          <w:rPr>
            <w:webHidden/>
          </w:rPr>
          <w:fldChar w:fldCharType="begin"/>
        </w:r>
        <w:r w:rsidR="005D7AC4">
          <w:rPr>
            <w:webHidden/>
          </w:rPr>
          <w:instrText xml:space="preserve"> PAGEREF _Toc35854169 \h </w:instrText>
        </w:r>
        <w:r w:rsidR="005D7AC4">
          <w:rPr>
            <w:webHidden/>
          </w:rPr>
        </w:r>
        <w:r w:rsidR="005D7AC4">
          <w:rPr>
            <w:webHidden/>
          </w:rPr>
          <w:fldChar w:fldCharType="separate"/>
        </w:r>
        <w:r w:rsidR="00694D91">
          <w:rPr>
            <w:webHidden/>
          </w:rPr>
          <w:t>7</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75" w:history="1">
        <w:r w:rsidR="005D7AC4" w:rsidRPr="00ED6241">
          <w:rPr>
            <w:rStyle w:val="Hypertextovodkaz"/>
          </w:rPr>
          <w:t>4.2.</w:t>
        </w:r>
        <w:r w:rsidR="005D7AC4">
          <w:rPr>
            <w:rFonts w:asciiTheme="minorHAnsi" w:eastAsiaTheme="minorEastAsia" w:hAnsiTheme="minorHAnsi" w:cstheme="minorBidi"/>
            <w:smallCaps w:val="0"/>
            <w:sz w:val="22"/>
            <w:szCs w:val="22"/>
          </w:rPr>
          <w:tab/>
        </w:r>
        <w:r w:rsidR="005D7AC4" w:rsidRPr="00ED6241">
          <w:rPr>
            <w:rStyle w:val="Hypertextovodkaz"/>
          </w:rPr>
          <w:t>Kabelové trasy</w:t>
        </w:r>
        <w:r w:rsidR="005D7AC4">
          <w:rPr>
            <w:webHidden/>
          </w:rPr>
          <w:tab/>
        </w:r>
        <w:r w:rsidR="005D7AC4">
          <w:rPr>
            <w:webHidden/>
          </w:rPr>
          <w:fldChar w:fldCharType="begin"/>
        </w:r>
        <w:r w:rsidR="005D7AC4">
          <w:rPr>
            <w:webHidden/>
          </w:rPr>
          <w:instrText xml:space="preserve"> PAGEREF _Toc35854175 \h </w:instrText>
        </w:r>
        <w:r w:rsidR="005D7AC4">
          <w:rPr>
            <w:webHidden/>
          </w:rPr>
        </w:r>
        <w:r w:rsidR="005D7AC4">
          <w:rPr>
            <w:webHidden/>
          </w:rPr>
          <w:fldChar w:fldCharType="separate"/>
        </w:r>
        <w:r w:rsidR="00694D91">
          <w:rPr>
            <w:webHidden/>
          </w:rPr>
          <w:t>8</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76" w:history="1">
        <w:r w:rsidR="005D7AC4" w:rsidRPr="00ED6241">
          <w:rPr>
            <w:rStyle w:val="Hypertextovodkaz"/>
          </w:rPr>
          <w:t>4.3.</w:t>
        </w:r>
        <w:r w:rsidR="005D7AC4">
          <w:rPr>
            <w:rFonts w:asciiTheme="minorHAnsi" w:eastAsiaTheme="minorEastAsia" w:hAnsiTheme="minorHAnsi" w:cstheme="minorBidi"/>
            <w:smallCaps w:val="0"/>
            <w:sz w:val="22"/>
            <w:szCs w:val="22"/>
          </w:rPr>
          <w:tab/>
        </w:r>
        <w:r w:rsidR="005D7AC4" w:rsidRPr="00ED6241">
          <w:rPr>
            <w:rStyle w:val="Hypertextovodkaz"/>
          </w:rPr>
          <w:t>Vnitřní umělé osvětlení</w:t>
        </w:r>
        <w:r w:rsidR="005D7AC4">
          <w:rPr>
            <w:webHidden/>
          </w:rPr>
          <w:tab/>
        </w:r>
        <w:r w:rsidR="005D7AC4">
          <w:rPr>
            <w:webHidden/>
          </w:rPr>
          <w:fldChar w:fldCharType="begin"/>
        </w:r>
        <w:r w:rsidR="005D7AC4">
          <w:rPr>
            <w:webHidden/>
          </w:rPr>
          <w:instrText xml:space="preserve"> PAGEREF _Toc35854176 \h </w:instrText>
        </w:r>
        <w:r w:rsidR="005D7AC4">
          <w:rPr>
            <w:webHidden/>
          </w:rPr>
        </w:r>
        <w:r w:rsidR="005D7AC4">
          <w:rPr>
            <w:webHidden/>
          </w:rPr>
          <w:fldChar w:fldCharType="separate"/>
        </w:r>
        <w:r w:rsidR="00694D91">
          <w:rPr>
            <w:webHidden/>
          </w:rPr>
          <w:t>8</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77" w:history="1">
        <w:r w:rsidR="005D7AC4" w:rsidRPr="00ED6241">
          <w:rPr>
            <w:rStyle w:val="Hypertextovodkaz"/>
          </w:rPr>
          <w:t>4.4.</w:t>
        </w:r>
        <w:r w:rsidR="005D7AC4">
          <w:rPr>
            <w:rFonts w:asciiTheme="minorHAnsi" w:eastAsiaTheme="minorEastAsia" w:hAnsiTheme="minorHAnsi" w:cstheme="minorBidi"/>
            <w:smallCaps w:val="0"/>
            <w:sz w:val="22"/>
            <w:szCs w:val="22"/>
          </w:rPr>
          <w:tab/>
        </w:r>
        <w:r w:rsidR="005D7AC4" w:rsidRPr="00ED6241">
          <w:rPr>
            <w:rStyle w:val="Hypertextovodkaz"/>
          </w:rPr>
          <w:t>Řídící systém osvětlení</w:t>
        </w:r>
        <w:r w:rsidR="005D7AC4">
          <w:rPr>
            <w:webHidden/>
          </w:rPr>
          <w:tab/>
        </w:r>
        <w:r w:rsidR="005D7AC4">
          <w:rPr>
            <w:webHidden/>
          </w:rPr>
          <w:fldChar w:fldCharType="begin"/>
        </w:r>
        <w:r w:rsidR="005D7AC4">
          <w:rPr>
            <w:webHidden/>
          </w:rPr>
          <w:instrText xml:space="preserve"> PAGEREF _Toc35854177 \h </w:instrText>
        </w:r>
        <w:r w:rsidR="005D7AC4">
          <w:rPr>
            <w:webHidden/>
          </w:rPr>
        </w:r>
        <w:r w:rsidR="005D7AC4">
          <w:rPr>
            <w:webHidden/>
          </w:rPr>
          <w:fldChar w:fldCharType="separate"/>
        </w:r>
        <w:r w:rsidR="00694D91">
          <w:rPr>
            <w:webHidden/>
          </w:rPr>
          <w:t>9</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78" w:history="1">
        <w:r w:rsidR="005D7AC4" w:rsidRPr="00ED6241">
          <w:rPr>
            <w:rStyle w:val="Hypertextovodkaz"/>
          </w:rPr>
          <w:t>4.5.</w:t>
        </w:r>
        <w:r w:rsidR="005D7AC4">
          <w:rPr>
            <w:rFonts w:asciiTheme="minorHAnsi" w:eastAsiaTheme="minorEastAsia" w:hAnsiTheme="minorHAnsi" w:cstheme="minorBidi"/>
            <w:smallCaps w:val="0"/>
            <w:sz w:val="22"/>
            <w:szCs w:val="22"/>
          </w:rPr>
          <w:tab/>
        </w:r>
        <w:r w:rsidR="005D7AC4" w:rsidRPr="00ED6241">
          <w:rPr>
            <w:rStyle w:val="Hypertextovodkaz"/>
          </w:rPr>
          <w:t>Nouzové osvětlení</w:t>
        </w:r>
        <w:r w:rsidR="005D7AC4">
          <w:rPr>
            <w:webHidden/>
          </w:rPr>
          <w:tab/>
        </w:r>
        <w:r w:rsidR="005D7AC4">
          <w:rPr>
            <w:webHidden/>
          </w:rPr>
          <w:fldChar w:fldCharType="begin"/>
        </w:r>
        <w:r w:rsidR="005D7AC4">
          <w:rPr>
            <w:webHidden/>
          </w:rPr>
          <w:instrText xml:space="preserve"> PAGEREF _Toc35854178 \h </w:instrText>
        </w:r>
        <w:r w:rsidR="005D7AC4">
          <w:rPr>
            <w:webHidden/>
          </w:rPr>
        </w:r>
        <w:r w:rsidR="005D7AC4">
          <w:rPr>
            <w:webHidden/>
          </w:rPr>
          <w:fldChar w:fldCharType="separate"/>
        </w:r>
        <w:r w:rsidR="00694D91">
          <w:rPr>
            <w:webHidden/>
          </w:rPr>
          <w:t>9</w:t>
        </w:r>
        <w:r w:rsidR="005D7AC4">
          <w:rPr>
            <w:webHidden/>
          </w:rPr>
          <w:fldChar w:fldCharType="end"/>
        </w:r>
      </w:hyperlink>
    </w:p>
    <w:p w:rsidR="005D7AC4" w:rsidRDefault="00EB28A5">
      <w:pPr>
        <w:pStyle w:val="Obsah2"/>
        <w:tabs>
          <w:tab w:val="left" w:pos="851"/>
          <w:tab w:val="right" w:leader="dot" w:pos="9344"/>
        </w:tabs>
        <w:rPr>
          <w:rFonts w:asciiTheme="minorHAnsi" w:eastAsiaTheme="minorEastAsia" w:hAnsiTheme="minorHAnsi" w:cstheme="minorBidi"/>
          <w:smallCaps w:val="0"/>
          <w:sz w:val="22"/>
          <w:szCs w:val="22"/>
        </w:rPr>
      </w:pPr>
      <w:hyperlink w:anchor="_Toc35854179" w:history="1">
        <w:r w:rsidR="005D7AC4" w:rsidRPr="00ED6241">
          <w:rPr>
            <w:rStyle w:val="Hypertextovodkaz"/>
          </w:rPr>
          <w:t>4.6.</w:t>
        </w:r>
        <w:r w:rsidR="005D7AC4">
          <w:rPr>
            <w:rFonts w:asciiTheme="minorHAnsi" w:eastAsiaTheme="minorEastAsia" w:hAnsiTheme="minorHAnsi" w:cstheme="minorBidi"/>
            <w:smallCaps w:val="0"/>
            <w:sz w:val="22"/>
            <w:szCs w:val="22"/>
          </w:rPr>
          <w:tab/>
        </w:r>
        <w:r w:rsidR="005D7AC4" w:rsidRPr="00ED6241">
          <w:rPr>
            <w:rStyle w:val="Hypertextovodkaz"/>
          </w:rPr>
          <w:t>Vyrovnání potenciálu, vnitřní ochrana proti přepětí (SEMP)</w:t>
        </w:r>
        <w:r w:rsidR="005D7AC4">
          <w:rPr>
            <w:webHidden/>
          </w:rPr>
          <w:tab/>
        </w:r>
        <w:r w:rsidR="005D7AC4">
          <w:rPr>
            <w:webHidden/>
          </w:rPr>
          <w:fldChar w:fldCharType="begin"/>
        </w:r>
        <w:r w:rsidR="005D7AC4">
          <w:rPr>
            <w:webHidden/>
          </w:rPr>
          <w:instrText xml:space="preserve"> PAGEREF _Toc35854179 \h </w:instrText>
        </w:r>
        <w:r w:rsidR="005D7AC4">
          <w:rPr>
            <w:webHidden/>
          </w:rPr>
        </w:r>
        <w:r w:rsidR="005D7AC4">
          <w:rPr>
            <w:webHidden/>
          </w:rPr>
          <w:fldChar w:fldCharType="separate"/>
        </w:r>
        <w:r w:rsidR="00694D91">
          <w:rPr>
            <w:webHidden/>
          </w:rPr>
          <w:t>9</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0" w:history="1">
        <w:r w:rsidR="005D7AC4" w:rsidRPr="00ED6241">
          <w:rPr>
            <w:rStyle w:val="Hypertextovodkaz"/>
          </w:rPr>
          <w:t>5.</w:t>
        </w:r>
        <w:r w:rsidR="005D7AC4">
          <w:rPr>
            <w:rFonts w:asciiTheme="minorHAnsi" w:eastAsiaTheme="minorEastAsia" w:hAnsiTheme="minorHAnsi" w:cstheme="minorBidi"/>
            <w:b w:val="0"/>
            <w:caps w:val="0"/>
            <w:sz w:val="22"/>
            <w:szCs w:val="22"/>
          </w:rPr>
          <w:tab/>
        </w:r>
        <w:r w:rsidR="005D7AC4" w:rsidRPr="00ED6241">
          <w:rPr>
            <w:rStyle w:val="Hypertextovodkaz"/>
          </w:rPr>
          <w:t>napojení technologie</w:t>
        </w:r>
        <w:r w:rsidR="005D7AC4">
          <w:rPr>
            <w:webHidden/>
          </w:rPr>
          <w:tab/>
        </w:r>
        <w:r w:rsidR="005D7AC4">
          <w:rPr>
            <w:webHidden/>
          </w:rPr>
          <w:fldChar w:fldCharType="begin"/>
        </w:r>
        <w:r w:rsidR="005D7AC4">
          <w:rPr>
            <w:webHidden/>
          </w:rPr>
          <w:instrText xml:space="preserve"> PAGEREF _Toc35854180 \h </w:instrText>
        </w:r>
        <w:r w:rsidR="005D7AC4">
          <w:rPr>
            <w:webHidden/>
          </w:rPr>
        </w:r>
        <w:r w:rsidR="005D7AC4">
          <w:rPr>
            <w:webHidden/>
          </w:rPr>
          <w:fldChar w:fldCharType="separate"/>
        </w:r>
        <w:r w:rsidR="00694D91">
          <w:rPr>
            <w:webHidden/>
          </w:rPr>
          <w:t>10</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1" w:history="1">
        <w:r w:rsidR="005D7AC4" w:rsidRPr="00ED6241">
          <w:rPr>
            <w:rStyle w:val="Hypertextovodkaz"/>
          </w:rPr>
          <w:t>6.</w:t>
        </w:r>
        <w:r w:rsidR="005D7AC4">
          <w:rPr>
            <w:rFonts w:asciiTheme="minorHAnsi" w:eastAsiaTheme="minorEastAsia" w:hAnsiTheme="minorHAnsi" w:cstheme="minorBidi"/>
            <w:b w:val="0"/>
            <w:caps w:val="0"/>
            <w:sz w:val="22"/>
            <w:szCs w:val="22"/>
          </w:rPr>
          <w:tab/>
        </w:r>
        <w:r w:rsidR="005D7AC4" w:rsidRPr="00ED6241">
          <w:rPr>
            <w:rStyle w:val="Hypertextovodkaz"/>
          </w:rPr>
          <w:t>Hromosvod</w:t>
        </w:r>
        <w:r w:rsidR="005D7AC4">
          <w:rPr>
            <w:webHidden/>
          </w:rPr>
          <w:tab/>
        </w:r>
        <w:r w:rsidR="005D7AC4">
          <w:rPr>
            <w:webHidden/>
          </w:rPr>
          <w:fldChar w:fldCharType="begin"/>
        </w:r>
        <w:r w:rsidR="005D7AC4">
          <w:rPr>
            <w:webHidden/>
          </w:rPr>
          <w:instrText xml:space="preserve"> PAGEREF _Toc35854181 \h </w:instrText>
        </w:r>
        <w:r w:rsidR="005D7AC4">
          <w:rPr>
            <w:webHidden/>
          </w:rPr>
        </w:r>
        <w:r w:rsidR="005D7AC4">
          <w:rPr>
            <w:webHidden/>
          </w:rPr>
          <w:fldChar w:fldCharType="separate"/>
        </w:r>
        <w:r w:rsidR="00694D91">
          <w:rPr>
            <w:webHidden/>
          </w:rPr>
          <w:t>10</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2" w:history="1">
        <w:r w:rsidR="005D7AC4" w:rsidRPr="00ED6241">
          <w:rPr>
            <w:rStyle w:val="Hypertextovodkaz"/>
          </w:rPr>
          <w:t>7.</w:t>
        </w:r>
        <w:r w:rsidR="005D7AC4">
          <w:rPr>
            <w:rFonts w:asciiTheme="minorHAnsi" w:eastAsiaTheme="minorEastAsia" w:hAnsiTheme="minorHAnsi" w:cstheme="minorBidi"/>
            <w:b w:val="0"/>
            <w:caps w:val="0"/>
            <w:sz w:val="22"/>
            <w:szCs w:val="22"/>
          </w:rPr>
          <w:tab/>
        </w:r>
        <w:r w:rsidR="005D7AC4" w:rsidRPr="00ED6241">
          <w:rPr>
            <w:rStyle w:val="Hypertextovodkaz"/>
          </w:rPr>
          <w:t>Vnitřní ochrana proti přepětí</w:t>
        </w:r>
        <w:r w:rsidR="005D7AC4">
          <w:rPr>
            <w:webHidden/>
          </w:rPr>
          <w:tab/>
        </w:r>
        <w:r w:rsidR="005D7AC4">
          <w:rPr>
            <w:webHidden/>
          </w:rPr>
          <w:fldChar w:fldCharType="begin"/>
        </w:r>
        <w:r w:rsidR="005D7AC4">
          <w:rPr>
            <w:webHidden/>
          </w:rPr>
          <w:instrText xml:space="preserve"> PAGEREF _Toc35854182 \h </w:instrText>
        </w:r>
        <w:r w:rsidR="005D7AC4">
          <w:rPr>
            <w:webHidden/>
          </w:rPr>
        </w:r>
        <w:r w:rsidR="005D7AC4">
          <w:rPr>
            <w:webHidden/>
          </w:rPr>
          <w:fldChar w:fldCharType="separate"/>
        </w:r>
        <w:r w:rsidR="00694D91">
          <w:rPr>
            <w:webHidden/>
          </w:rPr>
          <w:t>10</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3" w:history="1">
        <w:r w:rsidR="005D7AC4" w:rsidRPr="00ED6241">
          <w:rPr>
            <w:rStyle w:val="Hypertextovodkaz"/>
          </w:rPr>
          <w:t>8.</w:t>
        </w:r>
        <w:r w:rsidR="005D7AC4">
          <w:rPr>
            <w:rFonts w:asciiTheme="minorHAnsi" w:eastAsiaTheme="minorEastAsia" w:hAnsiTheme="minorHAnsi" w:cstheme="minorBidi"/>
            <w:b w:val="0"/>
            <w:caps w:val="0"/>
            <w:sz w:val="22"/>
            <w:szCs w:val="22"/>
          </w:rPr>
          <w:tab/>
        </w:r>
        <w:r w:rsidR="005D7AC4" w:rsidRPr="00ED6241">
          <w:rPr>
            <w:rStyle w:val="Hypertextovodkaz"/>
          </w:rPr>
          <w:t>Všeobecné informace a požadavky</w:t>
        </w:r>
        <w:r w:rsidR="005D7AC4">
          <w:rPr>
            <w:webHidden/>
          </w:rPr>
          <w:tab/>
        </w:r>
        <w:r w:rsidR="005D7AC4">
          <w:rPr>
            <w:webHidden/>
          </w:rPr>
          <w:fldChar w:fldCharType="begin"/>
        </w:r>
        <w:r w:rsidR="005D7AC4">
          <w:rPr>
            <w:webHidden/>
          </w:rPr>
          <w:instrText xml:space="preserve"> PAGEREF _Toc35854183 \h </w:instrText>
        </w:r>
        <w:r w:rsidR="005D7AC4">
          <w:rPr>
            <w:webHidden/>
          </w:rPr>
        </w:r>
        <w:r w:rsidR="005D7AC4">
          <w:rPr>
            <w:webHidden/>
          </w:rPr>
          <w:fldChar w:fldCharType="separate"/>
        </w:r>
        <w:r w:rsidR="00694D91">
          <w:rPr>
            <w:webHidden/>
          </w:rPr>
          <w:t>10</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4" w:history="1">
        <w:r w:rsidR="005D7AC4" w:rsidRPr="00ED6241">
          <w:rPr>
            <w:rStyle w:val="Hypertextovodkaz"/>
          </w:rPr>
          <w:t>9.</w:t>
        </w:r>
        <w:r w:rsidR="005D7AC4">
          <w:rPr>
            <w:rFonts w:asciiTheme="minorHAnsi" w:eastAsiaTheme="minorEastAsia" w:hAnsiTheme="minorHAnsi" w:cstheme="minorBidi"/>
            <w:b w:val="0"/>
            <w:caps w:val="0"/>
            <w:sz w:val="22"/>
            <w:szCs w:val="22"/>
          </w:rPr>
          <w:tab/>
        </w:r>
        <w:r w:rsidR="005D7AC4" w:rsidRPr="00ED6241">
          <w:rPr>
            <w:rStyle w:val="Hypertextovodkaz"/>
          </w:rPr>
          <w:t>Projednání projektové dokumentacE</w:t>
        </w:r>
        <w:r w:rsidR="005D7AC4">
          <w:rPr>
            <w:webHidden/>
          </w:rPr>
          <w:tab/>
        </w:r>
        <w:r w:rsidR="005D7AC4">
          <w:rPr>
            <w:webHidden/>
          </w:rPr>
          <w:fldChar w:fldCharType="begin"/>
        </w:r>
        <w:r w:rsidR="005D7AC4">
          <w:rPr>
            <w:webHidden/>
          </w:rPr>
          <w:instrText xml:space="preserve"> PAGEREF _Toc35854184 \h </w:instrText>
        </w:r>
        <w:r w:rsidR="005D7AC4">
          <w:rPr>
            <w:webHidden/>
          </w:rPr>
        </w:r>
        <w:r w:rsidR="005D7AC4">
          <w:rPr>
            <w:webHidden/>
          </w:rPr>
          <w:fldChar w:fldCharType="separate"/>
        </w:r>
        <w:r w:rsidR="00694D91">
          <w:rPr>
            <w:webHidden/>
          </w:rPr>
          <w:t>10</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5" w:history="1">
        <w:r w:rsidR="005D7AC4" w:rsidRPr="00ED6241">
          <w:rPr>
            <w:rStyle w:val="Hypertextovodkaz"/>
          </w:rPr>
          <w:t>10.</w:t>
        </w:r>
        <w:r w:rsidR="005D7AC4">
          <w:rPr>
            <w:rFonts w:asciiTheme="minorHAnsi" w:eastAsiaTheme="minorEastAsia" w:hAnsiTheme="minorHAnsi" w:cstheme="minorBidi"/>
            <w:b w:val="0"/>
            <w:caps w:val="0"/>
            <w:sz w:val="22"/>
            <w:szCs w:val="22"/>
          </w:rPr>
          <w:tab/>
        </w:r>
        <w:r w:rsidR="005D7AC4" w:rsidRPr="00ED6241">
          <w:rPr>
            <w:rStyle w:val="Hypertextovodkaz"/>
          </w:rPr>
          <w:t>Certifikace</w:t>
        </w:r>
        <w:r w:rsidR="005D7AC4">
          <w:rPr>
            <w:webHidden/>
          </w:rPr>
          <w:tab/>
        </w:r>
        <w:r w:rsidR="005D7AC4">
          <w:rPr>
            <w:webHidden/>
          </w:rPr>
          <w:fldChar w:fldCharType="begin"/>
        </w:r>
        <w:r w:rsidR="005D7AC4">
          <w:rPr>
            <w:webHidden/>
          </w:rPr>
          <w:instrText xml:space="preserve"> PAGEREF _Toc35854185 \h </w:instrText>
        </w:r>
        <w:r w:rsidR="005D7AC4">
          <w:rPr>
            <w:webHidden/>
          </w:rPr>
        </w:r>
        <w:r w:rsidR="005D7AC4">
          <w:rPr>
            <w:webHidden/>
          </w:rPr>
          <w:fldChar w:fldCharType="separate"/>
        </w:r>
        <w:r w:rsidR="00694D91">
          <w:rPr>
            <w:webHidden/>
          </w:rPr>
          <w:t>11</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6" w:history="1">
        <w:r w:rsidR="005D7AC4" w:rsidRPr="00ED6241">
          <w:rPr>
            <w:rStyle w:val="Hypertextovodkaz"/>
          </w:rPr>
          <w:t>11.</w:t>
        </w:r>
        <w:r w:rsidR="005D7AC4">
          <w:rPr>
            <w:rFonts w:asciiTheme="minorHAnsi" w:eastAsiaTheme="minorEastAsia" w:hAnsiTheme="minorHAnsi" w:cstheme="minorBidi"/>
            <w:b w:val="0"/>
            <w:caps w:val="0"/>
            <w:sz w:val="22"/>
            <w:szCs w:val="22"/>
          </w:rPr>
          <w:tab/>
        </w:r>
        <w:r w:rsidR="005D7AC4" w:rsidRPr="00ED6241">
          <w:rPr>
            <w:rStyle w:val="Hypertextovodkaz"/>
          </w:rPr>
          <w:t>Předpisy a normy</w:t>
        </w:r>
        <w:r w:rsidR="005D7AC4">
          <w:rPr>
            <w:webHidden/>
          </w:rPr>
          <w:tab/>
        </w:r>
        <w:r w:rsidR="005D7AC4">
          <w:rPr>
            <w:webHidden/>
          </w:rPr>
          <w:fldChar w:fldCharType="begin"/>
        </w:r>
        <w:r w:rsidR="005D7AC4">
          <w:rPr>
            <w:webHidden/>
          </w:rPr>
          <w:instrText xml:space="preserve"> PAGEREF _Toc35854186 \h </w:instrText>
        </w:r>
        <w:r w:rsidR="005D7AC4">
          <w:rPr>
            <w:webHidden/>
          </w:rPr>
        </w:r>
        <w:r w:rsidR="005D7AC4">
          <w:rPr>
            <w:webHidden/>
          </w:rPr>
          <w:fldChar w:fldCharType="separate"/>
        </w:r>
        <w:r w:rsidR="00694D91">
          <w:rPr>
            <w:webHidden/>
          </w:rPr>
          <w:t>11</w:t>
        </w:r>
        <w:r w:rsidR="005D7AC4">
          <w:rPr>
            <w:webHidden/>
          </w:rPr>
          <w:fldChar w:fldCharType="end"/>
        </w:r>
      </w:hyperlink>
    </w:p>
    <w:p w:rsidR="005D7AC4" w:rsidRDefault="00EB28A5">
      <w:pPr>
        <w:pStyle w:val="Obsah1"/>
        <w:rPr>
          <w:rFonts w:asciiTheme="minorHAnsi" w:eastAsiaTheme="minorEastAsia" w:hAnsiTheme="minorHAnsi" w:cstheme="minorBidi"/>
          <w:b w:val="0"/>
          <w:caps w:val="0"/>
          <w:sz w:val="22"/>
          <w:szCs w:val="22"/>
        </w:rPr>
      </w:pPr>
      <w:hyperlink w:anchor="_Toc35854187" w:history="1">
        <w:r w:rsidR="005D7AC4" w:rsidRPr="00ED6241">
          <w:rPr>
            <w:rStyle w:val="Hypertextovodkaz"/>
          </w:rPr>
          <w:t>12.</w:t>
        </w:r>
        <w:r w:rsidR="005D7AC4">
          <w:rPr>
            <w:rFonts w:asciiTheme="minorHAnsi" w:eastAsiaTheme="minorEastAsia" w:hAnsiTheme="minorHAnsi" w:cstheme="minorBidi"/>
            <w:b w:val="0"/>
            <w:caps w:val="0"/>
            <w:sz w:val="22"/>
            <w:szCs w:val="22"/>
          </w:rPr>
          <w:tab/>
        </w:r>
        <w:r w:rsidR="005D7AC4" w:rsidRPr="00ED6241">
          <w:rPr>
            <w:rStyle w:val="Hypertextovodkaz"/>
          </w:rPr>
          <w:t>Bezpečnost práce</w:t>
        </w:r>
        <w:r w:rsidR="005D7AC4">
          <w:rPr>
            <w:webHidden/>
          </w:rPr>
          <w:tab/>
        </w:r>
        <w:r w:rsidR="005D7AC4">
          <w:rPr>
            <w:webHidden/>
          </w:rPr>
          <w:fldChar w:fldCharType="begin"/>
        </w:r>
        <w:r w:rsidR="005D7AC4">
          <w:rPr>
            <w:webHidden/>
          </w:rPr>
          <w:instrText xml:space="preserve"> PAGEREF _Toc35854187 \h </w:instrText>
        </w:r>
        <w:r w:rsidR="005D7AC4">
          <w:rPr>
            <w:webHidden/>
          </w:rPr>
        </w:r>
        <w:r w:rsidR="005D7AC4">
          <w:rPr>
            <w:webHidden/>
          </w:rPr>
          <w:fldChar w:fldCharType="separate"/>
        </w:r>
        <w:r w:rsidR="00694D91">
          <w:rPr>
            <w:webHidden/>
          </w:rPr>
          <w:t>12</w:t>
        </w:r>
        <w:r w:rsidR="005D7AC4">
          <w:rPr>
            <w:webHidden/>
          </w:rPr>
          <w:fldChar w:fldCharType="end"/>
        </w:r>
      </w:hyperlink>
    </w:p>
    <w:p w:rsidR="002E4956" w:rsidRDefault="002E4956" w:rsidP="002E4956">
      <w:pPr>
        <w:spacing w:line="280" w:lineRule="atLeast"/>
        <w:rPr>
          <w:bCs/>
          <w:szCs w:val="19"/>
        </w:rPr>
      </w:pPr>
      <w:r w:rsidRPr="00221661">
        <w:rPr>
          <w:bCs/>
          <w:szCs w:val="19"/>
        </w:rPr>
        <w:fldChar w:fldCharType="end"/>
      </w:r>
    </w:p>
    <w:p w:rsidR="002E4956" w:rsidRDefault="002E4956" w:rsidP="002E4956">
      <w:pPr>
        <w:spacing w:line="280" w:lineRule="atLeast"/>
      </w:pPr>
    </w:p>
    <w:p w:rsidR="005D7AC4" w:rsidRDefault="005D7AC4" w:rsidP="002E4956">
      <w:pPr>
        <w:spacing w:line="280" w:lineRule="atLeast"/>
      </w:pPr>
    </w:p>
    <w:p w:rsidR="005D7AC4" w:rsidRDefault="005D7AC4" w:rsidP="002E4956">
      <w:pPr>
        <w:spacing w:line="280" w:lineRule="atLeast"/>
      </w:pPr>
    </w:p>
    <w:p w:rsidR="002E4956" w:rsidRDefault="002E4956" w:rsidP="004F188B">
      <w:pPr>
        <w:pStyle w:val="Nadpis1"/>
      </w:pPr>
      <w:bookmarkStart w:id="5" w:name="_Toc119486922"/>
      <w:bookmarkStart w:id="6" w:name="_Toc175020369"/>
      <w:r>
        <w:lastRenderedPageBreak/>
        <w:t xml:space="preserve"> </w:t>
      </w:r>
      <w:bookmarkStart w:id="7" w:name="_Toc35854148"/>
      <w:r w:rsidRPr="004F188B">
        <w:t>Všeobecně</w:t>
      </w:r>
      <w:bookmarkEnd w:id="5"/>
      <w:bookmarkEnd w:id="6"/>
      <w:bookmarkEnd w:id="7"/>
    </w:p>
    <w:p w:rsidR="002E4956" w:rsidRDefault="002E4956" w:rsidP="002E4956">
      <w:pPr>
        <w:spacing w:line="280" w:lineRule="atLeast"/>
      </w:pPr>
    </w:p>
    <w:p w:rsidR="002E4956" w:rsidRPr="001672AA" w:rsidRDefault="002E4956" w:rsidP="002E4956">
      <w:pPr>
        <w:spacing w:line="280" w:lineRule="atLeast"/>
      </w:pPr>
    </w:p>
    <w:p w:rsidR="002E4956" w:rsidRPr="002C5E7D" w:rsidRDefault="002E4956" w:rsidP="004F188B">
      <w:pPr>
        <w:pStyle w:val="Nadpis2"/>
      </w:pPr>
      <w:bookmarkStart w:id="8" w:name="_Toc35854149"/>
      <w:r w:rsidRPr="004F188B">
        <w:t>Úvod</w:t>
      </w:r>
      <w:bookmarkEnd w:id="8"/>
    </w:p>
    <w:p w:rsidR="002E4956" w:rsidRPr="00907805" w:rsidRDefault="002E4956" w:rsidP="002E4956">
      <w:pPr>
        <w:spacing w:before="240" w:line="280" w:lineRule="atLeast"/>
      </w:pPr>
      <w:r w:rsidRPr="00907805">
        <w:t>Projektová dokum</w:t>
      </w:r>
      <w:r>
        <w:t>e</w:t>
      </w:r>
      <w:r w:rsidRPr="00907805">
        <w:t xml:space="preserve">ntace řeší </w:t>
      </w:r>
      <w:r w:rsidR="00247222">
        <w:t xml:space="preserve">opravu hlavního osvětlení v plaveckém bazénu aquaparku </w:t>
      </w:r>
      <w:proofErr w:type="spellStart"/>
      <w:r w:rsidR="00247222">
        <w:t>Barandov</w:t>
      </w:r>
      <w:proofErr w:type="spellEnd"/>
    </w:p>
    <w:p w:rsidR="002E4956" w:rsidRPr="005C4EF1" w:rsidRDefault="002E4956" w:rsidP="002E4956">
      <w:pPr>
        <w:pStyle w:val="Zkladntext"/>
        <w:tabs>
          <w:tab w:val="left" w:pos="420"/>
        </w:tabs>
        <w:spacing w:after="0" w:line="280" w:lineRule="atLeast"/>
      </w:pPr>
      <w:r w:rsidRPr="007D4D7E">
        <w:t xml:space="preserve"> </w:t>
      </w:r>
    </w:p>
    <w:p w:rsidR="002E4956" w:rsidRPr="005C4EF1" w:rsidRDefault="002E4956" w:rsidP="002E4956">
      <w:pPr>
        <w:pStyle w:val="Zkladntext"/>
        <w:tabs>
          <w:tab w:val="left" w:pos="420"/>
        </w:tabs>
        <w:spacing w:after="0" w:line="280" w:lineRule="atLeast"/>
      </w:pPr>
    </w:p>
    <w:p w:rsidR="002E4956" w:rsidRPr="002C5E7D" w:rsidRDefault="002E4956" w:rsidP="004F188B">
      <w:pPr>
        <w:pStyle w:val="Nadpis2"/>
      </w:pPr>
      <w:bookmarkStart w:id="9" w:name="_Toc77127084"/>
      <w:bookmarkStart w:id="10" w:name="_Toc175020371"/>
      <w:bookmarkStart w:id="11" w:name="_Toc35854150"/>
      <w:r w:rsidRPr="004F188B">
        <w:t>P</w:t>
      </w:r>
      <w:bookmarkEnd w:id="9"/>
      <w:r w:rsidRPr="004F188B">
        <w:t>ředmět</w:t>
      </w:r>
      <w:r>
        <w:t xml:space="preserve"> </w:t>
      </w:r>
      <w:r w:rsidRPr="007D4D7E">
        <w:t>a rozsah dokumentace, dodávek, montážních prací</w:t>
      </w:r>
      <w:bookmarkEnd w:id="10"/>
      <w:bookmarkEnd w:id="11"/>
    </w:p>
    <w:p w:rsidR="002E4956" w:rsidRDefault="002E4956" w:rsidP="002E4956">
      <w:pPr>
        <w:spacing w:before="240" w:line="280" w:lineRule="atLeast"/>
      </w:pPr>
      <w:r w:rsidRPr="007D4D7E">
        <w:t xml:space="preserve">Předmětem této projektové dokumentace pro </w:t>
      </w:r>
      <w:r>
        <w:t>provádění stavby</w:t>
      </w:r>
      <w:r w:rsidRPr="007D4D7E">
        <w:t xml:space="preserve"> </w:t>
      </w:r>
      <w:r>
        <w:t>je:</w:t>
      </w:r>
    </w:p>
    <w:p w:rsidR="002E4956" w:rsidRDefault="002E4956" w:rsidP="002E4956">
      <w:pPr>
        <w:widowControl w:val="0"/>
        <w:numPr>
          <w:ilvl w:val="0"/>
          <w:numId w:val="32"/>
        </w:numPr>
        <w:spacing w:before="120" w:line="280" w:lineRule="atLeast"/>
        <w:ind w:left="714" w:hanging="357"/>
      </w:pPr>
      <w:r>
        <w:t>návrh hlavního osvětlení</w:t>
      </w:r>
      <w:r w:rsidR="00BC6013">
        <w:t xml:space="preserve"> </w:t>
      </w:r>
      <w:r w:rsidR="00247222">
        <w:t>bazénu</w:t>
      </w:r>
    </w:p>
    <w:p w:rsidR="002E4956" w:rsidRDefault="00247222" w:rsidP="002E4956">
      <w:pPr>
        <w:widowControl w:val="0"/>
        <w:numPr>
          <w:ilvl w:val="0"/>
          <w:numId w:val="32"/>
        </w:numPr>
        <w:spacing w:line="280" w:lineRule="atLeast"/>
      </w:pPr>
      <w:r>
        <w:t xml:space="preserve">řízení osvětlení bazénu </w:t>
      </w:r>
    </w:p>
    <w:p w:rsidR="002E4956" w:rsidRDefault="002E4956" w:rsidP="002E4956">
      <w:pPr>
        <w:widowControl w:val="0"/>
        <w:numPr>
          <w:ilvl w:val="0"/>
          <w:numId w:val="32"/>
        </w:numPr>
        <w:spacing w:line="280" w:lineRule="atLeast"/>
      </w:pPr>
      <w:r>
        <w:t xml:space="preserve">návrh </w:t>
      </w:r>
      <w:r w:rsidR="006F00CA">
        <w:t xml:space="preserve">rozvaděče </w:t>
      </w:r>
      <w:r w:rsidR="00247222">
        <w:t>RZS</w:t>
      </w:r>
    </w:p>
    <w:p w:rsidR="002E4956" w:rsidRDefault="002E4956" w:rsidP="002E4956">
      <w:pPr>
        <w:widowControl w:val="0"/>
        <w:spacing w:line="280" w:lineRule="atLeast"/>
      </w:pPr>
    </w:p>
    <w:p w:rsidR="002E4956" w:rsidRDefault="002E4956" w:rsidP="002E4956">
      <w:pPr>
        <w:spacing w:line="280" w:lineRule="atLeast"/>
      </w:pPr>
      <w:r w:rsidRPr="007D4D7E">
        <w:t xml:space="preserve">Předmětem této </w:t>
      </w:r>
      <w:r>
        <w:t>projektové dokumentace pro provádění stavby není:</w:t>
      </w:r>
    </w:p>
    <w:p w:rsidR="002E4956" w:rsidRDefault="002E4956" w:rsidP="002E4956">
      <w:pPr>
        <w:widowControl w:val="0"/>
        <w:numPr>
          <w:ilvl w:val="0"/>
          <w:numId w:val="32"/>
        </w:numPr>
        <w:spacing w:before="120" w:line="280" w:lineRule="atLeast"/>
        <w:ind w:left="714" w:hanging="357"/>
      </w:pPr>
      <w:r>
        <w:t>uzemnění</w:t>
      </w:r>
    </w:p>
    <w:p w:rsidR="002E4956" w:rsidRDefault="002E4956" w:rsidP="002E4956">
      <w:pPr>
        <w:widowControl w:val="0"/>
        <w:numPr>
          <w:ilvl w:val="0"/>
          <w:numId w:val="32"/>
        </w:numPr>
        <w:spacing w:line="280" w:lineRule="atLeast"/>
      </w:pPr>
      <w:r>
        <w:t>ochrana před bleskem</w:t>
      </w:r>
    </w:p>
    <w:p w:rsidR="002E4956" w:rsidRDefault="002E4956" w:rsidP="002E4956">
      <w:pPr>
        <w:widowControl w:val="0"/>
        <w:numPr>
          <w:ilvl w:val="0"/>
          <w:numId w:val="32"/>
        </w:numPr>
        <w:spacing w:line="280" w:lineRule="atLeast"/>
      </w:pPr>
      <w:r>
        <w:t xml:space="preserve">hlavní rozvaděč objektu </w:t>
      </w:r>
    </w:p>
    <w:p w:rsidR="002E4956" w:rsidRDefault="002E4956" w:rsidP="002E4956">
      <w:pPr>
        <w:widowControl w:val="0"/>
        <w:numPr>
          <w:ilvl w:val="0"/>
          <w:numId w:val="32"/>
        </w:numPr>
        <w:spacing w:line="280" w:lineRule="atLeast"/>
      </w:pPr>
      <w:r w:rsidRPr="003F56BD">
        <w:t>rozvaděč náhradního napájení</w:t>
      </w:r>
    </w:p>
    <w:p w:rsidR="00ED60F2" w:rsidRDefault="002E4956" w:rsidP="002E4956">
      <w:pPr>
        <w:widowControl w:val="0"/>
        <w:numPr>
          <w:ilvl w:val="0"/>
          <w:numId w:val="31"/>
        </w:numPr>
        <w:spacing w:line="280" w:lineRule="atLeast"/>
      </w:pPr>
      <w:r>
        <w:t>rozvaděče měření a regulace</w:t>
      </w:r>
    </w:p>
    <w:p w:rsidR="002E4956" w:rsidRDefault="00ED60F2" w:rsidP="002E4956">
      <w:pPr>
        <w:widowControl w:val="0"/>
        <w:numPr>
          <w:ilvl w:val="0"/>
          <w:numId w:val="31"/>
        </w:numPr>
        <w:spacing w:line="280" w:lineRule="atLeast"/>
      </w:pPr>
      <w:r>
        <w:t>nouzové osvětlení – zůstává stávající</w:t>
      </w:r>
      <w:r w:rsidR="002E4956">
        <w:t xml:space="preserve"> </w:t>
      </w:r>
    </w:p>
    <w:p w:rsidR="002E4956" w:rsidRDefault="002E4956" w:rsidP="002E4956">
      <w:pPr>
        <w:spacing w:line="280" w:lineRule="atLeast"/>
      </w:pPr>
    </w:p>
    <w:p w:rsidR="00247222" w:rsidRDefault="00247222" w:rsidP="002E4956">
      <w:pPr>
        <w:spacing w:line="280" w:lineRule="atLeast"/>
      </w:pPr>
    </w:p>
    <w:p w:rsidR="00247222" w:rsidRDefault="00247222" w:rsidP="002E4956">
      <w:pPr>
        <w:spacing w:line="280" w:lineRule="atLeast"/>
      </w:pPr>
    </w:p>
    <w:p w:rsidR="00247222" w:rsidRDefault="00247222" w:rsidP="002E4956">
      <w:pPr>
        <w:spacing w:line="280" w:lineRule="atLeast"/>
      </w:pPr>
    </w:p>
    <w:p w:rsidR="002E4956" w:rsidRPr="007D4D7E" w:rsidRDefault="002E4956" w:rsidP="002E4956">
      <w:pPr>
        <w:spacing w:line="280" w:lineRule="atLeast"/>
      </w:pPr>
    </w:p>
    <w:p w:rsidR="002E4956" w:rsidRPr="004F188B" w:rsidRDefault="002E4956" w:rsidP="004F188B">
      <w:pPr>
        <w:pStyle w:val="Nadpis2"/>
      </w:pPr>
      <w:bookmarkStart w:id="12" w:name="_Toc79371797"/>
      <w:bookmarkStart w:id="13" w:name="_Toc84833794"/>
      <w:bookmarkStart w:id="14" w:name="_Toc175020372"/>
      <w:bookmarkStart w:id="15" w:name="_Toc35854151"/>
      <w:r w:rsidRPr="004F188B">
        <w:t>Podklady</w:t>
      </w:r>
      <w:bookmarkEnd w:id="12"/>
      <w:bookmarkEnd w:id="13"/>
      <w:bookmarkEnd w:id="14"/>
      <w:bookmarkEnd w:id="15"/>
    </w:p>
    <w:p w:rsidR="002E4956" w:rsidRPr="007D4D7E" w:rsidRDefault="002E4956" w:rsidP="002E4956">
      <w:pPr>
        <w:spacing w:before="240" w:line="280" w:lineRule="atLeast"/>
        <w:rPr>
          <w:b/>
        </w:rPr>
      </w:pPr>
      <w:r w:rsidRPr="007D4D7E">
        <w:rPr>
          <w:b/>
        </w:rPr>
        <w:t>Dostupné podklady:</w:t>
      </w:r>
    </w:p>
    <w:p w:rsidR="002E4956" w:rsidRDefault="002E4956" w:rsidP="002E4956">
      <w:pPr>
        <w:spacing w:line="280" w:lineRule="atLeast"/>
      </w:pPr>
      <w:r w:rsidRPr="007D4D7E">
        <w:t xml:space="preserve">- všeobecně závazné předpisy ČR platné v době zpracování </w:t>
      </w:r>
      <w:proofErr w:type="gramStart"/>
      <w:r w:rsidRPr="007D4D7E">
        <w:t>dokumentace - stavební</w:t>
      </w:r>
      <w:proofErr w:type="gramEnd"/>
      <w:r w:rsidRPr="007D4D7E">
        <w:t xml:space="preserve"> výkresy </w:t>
      </w:r>
    </w:p>
    <w:p w:rsidR="002E4956" w:rsidRPr="007D4D7E" w:rsidRDefault="002E4956" w:rsidP="002E4956">
      <w:pPr>
        <w:spacing w:line="280" w:lineRule="atLeast"/>
      </w:pPr>
      <w:r w:rsidRPr="007D4D7E">
        <w:t xml:space="preserve">- údaje a požadavky </w:t>
      </w:r>
      <w:r>
        <w:t xml:space="preserve">investora </w:t>
      </w:r>
      <w:r w:rsidR="00247222">
        <w:t xml:space="preserve">aquaparku </w:t>
      </w:r>
      <w:proofErr w:type="spellStart"/>
      <w:r w:rsidR="00247222">
        <w:t>Barandov</w:t>
      </w:r>
      <w:proofErr w:type="spellEnd"/>
      <w:r w:rsidR="00247222">
        <w:t xml:space="preserve"> </w:t>
      </w:r>
      <w:r w:rsidR="00BC6013">
        <w:t xml:space="preserve"> </w:t>
      </w:r>
    </w:p>
    <w:p w:rsidR="002E4956" w:rsidRDefault="002E4956" w:rsidP="002E4956">
      <w:pPr>
        <w:spacing w:line="280" w:lineRule="atLeast"/>
      </w:pPr>
    </w:p>
    <w:p w:rsidR="002E4956" w:rsidRDefault="002E4956" w:rsidP="002E4956">
      <w:pPr>
        <w:spacing w:line="280" w:lineRule="atLeast"/>
      </w:pPr>
    </w:p>
    <w:p w:rsidR="005D7AC4" w:rsidRDefault="005D7AC4" w:rsidP="002E4956">
      <w:pPr>
        <w:spacing w:line="280" w:lineRule="atLeast"/>
      </w:pPr>
    </w:p>
    <w:p w:rsidR="002E4956" w:rsidRDefault="002E4956" w:rsidP="004F188B">
      <w:pPr>
        <w:pStyle w:val="Nadpis1"/>
      </w:pPr>
      <w:bookmarkStart w:id="16" w:name="_Toc84833796"/>
      <w:bookmarkStart w:id="17" w:name="_Toc119486923"/>
      <w:bookmarkStart w:id="18" w:name="_Toc175020373"/>
      <w:r>
        <w:t xml:space="preserve">     </w:t>
      </w:r>
      <w:bookmarkStart w:id="19" w:name="_Toc35854152"/>
      <w:r w:rsidRPr="007D4D7E">
        <w:t xml:space="preserve">Základní </w:t>
      </w:r>
      <w:bookmarkEnd w:id="16"/>
      <w:r w:rsidRPr="007D4D7E">
        <w:t>charakteristiky</w:t>
      </w:r>
      <w:bookmarkEnd w:id="17"/>
      <w:bookmarkEnd w:id="18"/>
      <w:bookmarkEnd w:id="19"/>
    </w:p>
    <w:p w:rsidR="002E4956" w:rsidRPr="002B722C" w:rsidRDefault="002E4956" w:rsidP="002E4956">
      <w:pPr>
        <w:spacing w:line="280" w:lineRule="atLeast"/>
      </w:pPr>
    </w:p>
    <w:p w:rsidR="002E4956" w:rsidRPr="007D4D7E" w:rsidRDefault="002E4956" w:rsidP="004F188B">
      <w:pPr>
        <w:pStyle w:val="Nadpis2"/>
      </w:pPr>
      <w:bookmarkStart w:id="20" w:name="_Toc175020374"/>
      <w:bookmarkStart w:id="21" w:name="_Toc35854153"/>
      <w:r w:rsidRPr="007D4D7E">
        <w:t>Druhy proudových soustav:</w:t>
      </w:r>
      <w:bookmarkEnd w:id="20"/>
      <w:bookmarkEnd w:id="21"/>
    </w:p>
    <w:p w:rsidR="002E4956" w:rsidRPr="00E9553F" w:rsidRDefault="002E4956" w:rsidP="002E4956">
      <w:pPr>
        <w:pStyle w:val="Zpat"/>
        <w:spacing w:before="240" w:line="280" w:lineRule="atLeast"/>
        <w:rPr>
          <w:sz w:val="20"/>
        </w:rPr>
      </w:pPr>
      <w:bookmarkStart w:id="22" w:name="_Toc79371801"/>
      <w:r w:rsidRPr="00E9553F">
        <w:rPr>
          <w:sz w:val="20"/>
        </w:rPr>
        <w:t>Napěťové soustavy</w:t>
      </w:r>
    </w:p>
    <w:p w:rsidR="002E4956" w:rsidRDefault="002E4956" w:rsidP="002E4956">
      <w:pPr>
        <w:pStyle w:val="Zpat"/>
        <w:spacing w:line="280" w:lineRule="atLeast"/>
        <w:rPr>
          <w:sz w:val="20"/>
        </w:rPr>
      </w:pPr>
      <w:r w:rsidRPr="00E9553F">
        <w:rPr>
          <w:sz w:val="20"/>
        </w:rPr>
        <w:t xml:space="preserve">provozní </w:t>
      </w:r>
      <w:proofErr w:type="gramStart"/>
      <w:r w:rsidRPr="00E9553F">
        <w:rPr>
          <w:sz w:val="20"/>
        </w:rPr>
        <w:t>napájení - všeobecná</w:t>
      </w:r>
      <w:proofErr w:type="gramEnd"/>
      <w:r w:rsidRPr="00E9553F">
        <w:rPr>
          <w:sz w:val="20"/>
        </w:rPr>
        <w:t xml:space="preserve"> soustava</w:t>
      </w:r>
      <w:r w:rsidRPr="001F003B">
        <w:rPr>
          <w:sz w:val="20"/>
        </w:rPr>
        <w:t>:</w:t>
      </w:r>
      <w:r w:rsidRPr="001F003B">
        <w:rPr>
          <w:sz w:val="20"/>
        </w:rPr>
        <w:tab/>
      </w:r>
    </w:p>
    <w:p w:rsidR="002E4956" w:rsidRPr="00E9553F" w:rsidRDefault="002E4956" w:rsidP="002E4956">
      <w:pPr>
        <w:pStyle w:val="Zpat"/>
        <w:spacing w:line="280" w:lineRule="atLeast"/>
        <w:rPr>
          <w:sz w:val="20"/>
        </w:rPr>
      </w:pPr>
      <w:r>
        <w:rPr>
          <w:sz w:val="20"/>
        </w:rPr>
        <w:t xml:space="preserve"> </w:t>
      </w:r>
      <w:r>
        <w:rPr>
          <w:sz w:val="20"/>
        </w:rPr>
        <w:tab/>
      </w:r>
    </w:p>
    <w:p w:rsidR="002E4956" w:rsidRPr="00E9553F" w:rsidRDefault="002E4956" w:rsidP="002E4956">
      <w:pPr>
        <w:pStyle w:val="Zpat"/>
        <w:spacing w:line="280" w:lineRule="atLeast"/>
        <w:rPr>
          <w:sz w:val="20"/>
        </w:rPr>
      </w:pPr>
      <w:r w:rsidRPr="00E9553F">
        <w:rPr>
          <w:sz w:val="20"/>
        </w:rPr>
        <w:tab/>
        <w:t xml:space="preserve">        PEN ~ 50 Hz 400 V/TN-C (AC)</w:t>
      </w:r>
    </w:p>
    <w:p w:rsidR="002E4956" w:rsidRDefault="002E4956" w:rsidP="002E4956">
      <w:pPr>
        <w:pStyle w:val="Zpat"/>
        <w:spacing w:line="280" w:lineRule="atLeast"/>
        <w:rPr>
          <w:color w:val="FF0000"/>
          <w:sz w:val="20"/>
        </w:rPr>
      </w:pPr>
      <w:r w:rsidRPr="00E9553F">
        <w:rPr>
          <w:sz w:val="20"/>
        </w:rPr>
        <w:tab/>
        <w:t xml:space="preserve">       3 PE+N ~ 50 Hz 400 V/TN-C-S (AC)</w:t>
      </w:r>
      <w:bookmarkStart w:id="23" w:name="_Toc79371803"/>
      <w:bookmarkStart w:id="24" w:name="_Toc175020377"/>
      <w:bookmarkStart w:id="25" w:name="_Toc192408724"/>
      <w:bookmarkEnd w:id="3"/>
      <w:bookmarkEnd w:id="4"/>
      <w:bookmarkEnd w:id="22"/>
      <w:r>
        <w:rPr>
          <w:color w:val="FF0000"/>
          <w:sz w:val="20"/>
        </w:rPr>
        <w:tab/>
      </w:r>
    </w:p>
    <w:p w:rsidR="002E4956" w:rsidRDefault="002E4956" w:rsidP="002E4956">
      <w:pPr>
        <w:pStyle w:val="Zpat"/>
        <w:spacing w:line="280" w:lineRule="atLeast"/>
        <w:rPr>
          <w:color w:val="FF0000"/>
          <w:sz w:val="20"/>
        </w:rPr>
      </w:pPr>
    </w:p>
    <w:p w:rsidR="002E4956" w:rsidRPr="002C5E7D" w:rsidRDefault="002E4956" w:rsidP="004F188B">
      <w:pPr>
        <w:pStyle w:val="Nadpis2"/>
      </w:pPr>
      <w:bookmarkStart w:id="26" w:name="_Toc175020375"/>
      <w:bookmarkStart w:id="27" w:name="_Toc399765337"/>
      <w:bookmarkStart w:id="28" w:name="_Toc35854154"/>
      <w:bookmarkEnd w:id="23"/>
      <w:bookmarkEnd w:id="24"/>
      <w:bookmarkEnd w:id="25"/>
      <w:r w:rsidRPr="004F188B">
        <w:t>Jmenovité</w:t>
      </w:r>
      <w:r w:rsidRPr="007D4D7E">
        <w:t xml:space="preserve"> hodnoty a odchylky</w:t>
      </w:r>
      <w:bookmarkEnd w:id="26"/>
      <w:bookmarkEnd w:id="27"/>
      <w:bookmarkEnd w:id="28"/>
    </w:p>
    <w:p w:rsidR="002E4956" w:rsidRPr="007D4D7E" w:rsidRDefault="002E4956" w:rsidP="002E4956">
      <w:pPr>
        <w:spacing w:before="240" w:line="280" w:lineRule="atLeast"/>
      </w:pPr>
      <w:r w:rsidRPr="007D4D7E">
        <w:t>Celkový úbytek napětí:</w:t>
      </w:r>
    </w:p>
    <w:p w:rsidR="002E4956" w:rsidRPr="007D4D7E" w:rsidRDefault="002E4956" w:rsidP="002E4956">
      <w:pPr>
        <w:spacing w:before="120" w:line="280" w:lineRule="atLeast"/>
      </w:pPr>
      <w:r w:rsidRPr="007D4D7E">
        <w:tab/>
        <w:t>- umělé osvětlení</w:t>
      </w:r>
      <w:r w:rsidRPr="007D4D7E">
        <w:tab/>
        <w:t xml:space="preserve">- max. </w:t>
      </w:r>
      <w:proofErr w:type="gramStart"/>
      <w:r w:rsidR="00306DE8">
        <w:t>3</w:t>
      </w:r>
      <w:r w:rsidRPr="007D4D7E">
        <w:t>%</w:t>
      </w:r>
      <w:proofErr w:type="gramEnd"/>
      <w:r w:rsidRPr="007D4D7E">
        <w:t xml:space="preserve"> (z rozvaděčů </w:t>
      </w:r>
      <w:r>
        <w:t xml:space="preserve">ke spotřebičům </w:t>
      </w:r>
      <w:r w:rsidRPr="007D4D7E">
        <w:t>max. 2%)</w:t>
      </w:r>
    </w:p>
    <w:p w:rsidR="002E4956" w:rsidRDefault="002E4956" w:rsidP="002E4956">
      <w:pPr>
        <w:spacing w:line="280" w:lineRule="atLeast"/>
      </w:pPr>
      <w:r>
        <w:tab/>
        <w:t>- ostatní</w:t>
      </w:r>
      <w:r>
        <w:tab/>
      </w:r>
      <w:r>
        <w:tab/>
      </w:r>
      <w:r w:rsidRPr="007D4D7E">
        <w:t xml:space="preserve">- max. </w:t>
      </w:r>
      <w:proofErr w:type="gramStart"/>
      <w:r w:rsidR="00306DE8">
        <w:t>6</w:t>
      </w:r>
      <w:r w:rsidRPr="007D4D7E">
        <w:t>%</w:t>
      </w:r>
      <w:proofErr w:type="gramEnd"/>
      <w:r w:rsidRPr="007D4D7E">
        <w:t xml:space="preserve"> (z rozvaděče </w:t>
      </w:r>
      <w:r>
        <w:t xml:space="preserve">ke spotřebičům </w:t>
      </w:r>
      <w:r w:rsidRPr="007D4D7E">
        <w:t xml:space="preserve">max. </w:t>
      </w:r>
      <w:r>
        <w:t>3</w:t>
      </w:r>
      <w:r w:rsidRPr="007D4D7E">
        <w:t>%)</w:t>
      </w:r>
      <w:bookmarkStart w:id="29" w:name="_Toc55200743"/>
      <w:bookmarkEnd w:id="29"/>
    </w:p>
    <w:p w:rsidR="002E4956" w:rsidRDefault="002E4956" w:rsidP="002E4956">
      <w:pPr>
        <w:spacing w:line="280" w:lineRule="atLeast"/>
      </w:pPr>
    </w:p>
    <w:p w:rsidR="002E4956" w:rsidRPr="002C5E7D" w:rsidRDefault="002E4956" w:rsidP="004F188B">
      <w:pPr>
        <w:pStyle w:val="Nadpis2"/>
      </w:pPr>
      <w:bookmarkStart w:id="30" w:name="_Toc79371805"/>
      <w:bookmarkStart w:id="31" w:name="_Toc175020379"/>
      <w:bookmarkStart w:id="32" w:name="_Toc192408726"/>
      <w:bookmarkStart w:id="33" w:name="_Toc35854155"/>
      <w:r w:rsidRPr="007D4D7E">
        <w:t xml:space="preserve">Ochrana </w:t>
      </w:r>
      <w:r w:rsidRPr="004F188B">
        <w:t>před</w:t>
      </w:r>
      <w:r w:rsidRPr="007D4D7E">
        <w:t xml:space="preserve"> úrazem elektrickým proudem</w:t>
      </w:r>
      <w:bookmarkEnd w:id="30"/>
      <w:bookmarkEnd w:id="31"/>
      <w:bookmarkEnd w:id="32"/>
      <w:bookmarkEnd w:id="33"/>
    </w:p>
    <w:p w:rsidR="002E4956" w:rsidRPr="007E2CC2" w:rsidRDefault="002E4956" w:rsidP="002E4956">
      <w:pPr>
        <w:autoSpaceDE w:val="0"/>
        <w:autoSpaceDN w:val="0"/>
        <w:adjustRightInd w:val="0"/>
        <w:spacing w:before="240" w:line="280" w:lineRule="atLeast"/>
        <w:rPr>
          <w:rFonts w:ascii="Arial-BoldMT" w:hAnsi="Arial-BoldMT" w:cs="Arial-BoldMT"/>
          <w:b/>
          <w:bCs/>
          <w:szCs w:val="22"/>
        </w:rPr>
      </w:pPr>
      <w:r>
        <w:rPr>
          <w:rFonts w:ascii="Arial-BoldMT" w:hAnsi="Arial-BoldMT" w:cs="Arial-BoldMT"/>
          <w:b/>
          <w:bCs/>
          <w:szCs w:val="22"/>
        </w:rPr>
        <w:t xml:space="preserve">Ochrana před úrazem el. proudem dle ČSN EN 61140 </w:t>
      </w:r>
      <w:proofErr w:type="spellStart"/>
      <w:r>
        <w:rPr>
          <w:rFonts w:ascii="Arial-BoldMT" w:hAnsi="Arial-BoldMT" w:cs="Arial-BoldMT"/>
          <w:b/>
          <w:bCs/>
          <w:szCs w:val="22"/>
        </w:rPr>
        <w:t>ed</w:t>
      </w:r>
      <w:proofErr w:type="spellEnd"/>
      <w:r>
        <w:rPr>
          <w:rFonts w:ascii="Arial-BoldMT" w:hAnsi="Arial-BoldMT" w:cs="Arial-BoldMT"/>
          <w:b/>
          <w:bCs/>
          <w:szCs w:val="22"/>
        </w:rPr>
        <w:t>. 2 (33 0500)</w:t>
      </w:r>
    </w:p>
    <w:p w:rsidR="002E4956" w:rsidRPr="00416462" w:rsidRDefault="002E4956" w:rsidP="002E4956">
      <w:pPr>
        <w:autoSpaceDE w:val="0"/>
        <w:autoSpaceDN w:val="0"/>
        <w:adjustRightInd w:val="0"/>
        <w:spacing w:before="120" w:line="280" w:lineRule="atLeast"/>
        <w:rPr>
          <w:b/>
        </w:rPr>
      </w:pPr>
      <w:r>
        <w:rPr>
          <w:b/>
        </w:rPr>
        <w:t>a</w:t>
      </w:r>
      <w:r w:rsidRPr="00416462">
        <w:rPr>
          <w:b/>
        </w:rPr>
        <w:t>) Ochrana před úrazem elektrickým proudem v zařízeních do AC 1000 V</w:t>
      </w:r>
    </w:p>
    <w:p w:rsidR="002E4956" w:rsidRPr="00416462" w:rsidRDefault="002E4956" w:rsidP="002E4956">
      <w:pPr>
        <w:spacing w:line="280" w:lineRule="atLeast"/>
      </w:pPr>
      <w:r w:rsidRPr="00416462">
        <w:t xml:space="preserve">Ochrana je provedena v souladu s ČSN 33 2000-4-41 </w:t>
      </w:r>
      <w:proofErr w:type="spellStart"/>
      <w:r w:rsidRPr="00416462">
        <w:t>ed</w:t>
      </w:r>
      <w:proofErr w:type="spellEnd"/>
      <w:r w:rsidRPr="00416462">
        <w:t>. 2, které odpovídají níže</w:t>
      </w:r>
    </w:p>
    <w:p w:rsidR="002E4956" w:rsidRPr="00416462" w:rsidRDefault="002E4956" w:rsidP="002E4956">
      <w:pPr>
        <w:spacing w:line="280" w:lineRule="atLeast"/>
      </w:pPr>
      <w:r w:rsidRPr="00416462">
        <w:t>uvedená ustanovení:</w:t>
      </w:r>
    </w:p>
    <w:p w:rsidR="002E4956" w:rsidRPr="00416462" w:rsidRDefault="002E4956" w:rsidP="002E4956">
      <w:pPr>
        <w:spacing w:line="280" w:lineRule="atLeast"/>
      </w:pPr>
      <w:r w:rsidRPr="00416462">
        <w:t>- Všeobecně:</w:t>
      </w:r>
    </w:p>
    <w:p w:rsidR="002E4956" w:rsidRPr="00416462" w:rsidRDefault="002E4956" w:rsidP="002E4956">
      <w:pPr>
        <w:spacing w:line="280" w:lineRule="atLeast"/>
      </w:pPr>
      <w:r w:rsidRPr="00416462">
        <w:t>- Základní ochrana (dříve ochrana před přímým dotykem neboli před dotykem</w:t>
      </w:r>
      <w:r>
        <w:t xml:space="preserve"> </w:t>
      </w:r>
      <w:r w:rsidRPr="00416462">
        <w:t>živých částí) je provedena za normálních podmínek některým z těchto opatření:</w:t>
      </w:r>
    </w:p>
    <w:p w:rsidR="002E4956" w:rsidRPr="00416462" w:rsidRDefault="002E4956" w:rsidP="002E4956">
      <w:pPr>
        <w:spacing w:line="280" w:lineRule="atLeast"/>
      </w:pPr>
      <w:r w:rsidRPr="00416462">
        <w:t>- základní izolace živých částí (čl. 411.2; příloha A, čl. A.1);</w:t>
      </w:r>
    </w:p>
    <w:p w:rsidR="002E4956" w:rsidRPr="00416462" w:rsidRDefault="002E4956" w:rsidP="002E4956">
      <w:pPr>
        <w:spacing w:line="280" w:lineRule="atLeast"/>
      </w:pPr>
      <w:r w:rsidRPr="00416462">
        <w:t>- přepážky nebo kryty (čl. 411.2; příloha A, čl. A.2);</w:t>
      </w:r>
    </w:p>
    <w:p w:rsidR="002E4956" w:rsidRPr="00416462" w:rsidRDefault="002E4956" w:rsidP="002E4956">
      <w:pPr>
        <w:spacing w:line="280" w:lineRule="atLeast"/>
      </w:pPr>
      <w:r w:rsidRPr="00416462">
        <w:t>- zábrany (čl. 410.3.5; příloha B, čl. B.2);</w:t>
      </w:r>
    </w:p>
    <w:p w:rsidR="002E4956" w:rsidRPr="00416462" w:rsidRDefault="002E4956" w:rsidP="002E4956">
      <w:pPr>
        <w:spacing w:line="280" w:lineRule="atLeast"/>
      </w:pPr>
      <w:r w:rsidRPr="00416462">
        <w:t>- ochrana polohou (umístěním mimo dosah) (čl. 410.3.5; příloha B, čl. B.3).</w:t>
      </w:r>
    </w:p>
    <w:p w:rsidR="002E4956" w:rsidRPr="00416462" w:rsidRDefault="002E4956" w:rsidP="002E4956">
      <w:pPr>
        <w:spacing w:line="280" w:lineRule="atLeast"/>
      </w:pPr>
      <w:r w:rsidRPr="00416462">
        <w:t>Opatření uvedená v příloze B jsou použita pouze v instalacích přístupných</w:t>
      </w:r>
    </w:p>
    <w:p w:rsidR="002E4956" w:rsidRPr="00416462" w:rsidRDefault="002E4956" w:rsidP="002E4956">
      <w:pPr>
        <w:spacing w:line="280" w:lineRule="atLeast"/>
      </w:pPr>
      <w:r w:rsidRPr="00416462">
        <w:t>- osobám znalým nebo poučeným, nebo</w:t>
      </w:r>
    </w:p>
    <w:p w:rsidR="002E4956" w:rsidRPr="00416462" w:rsidRDefault="002E4956" w:rsidP="002E4956">
      <w:pPr>
        <w:spacing w:line="280" w:lineRule="atLeast"/>
      </w:pPr>
      <w:r w:rsidRPr="00416462">
        <w:t>- osobám pracujícím pod dozorem nebo dohledem osob znalých nebo</w:t>
      </w:r>
      <w:r>
        <w:t xml:space="preserve"> </w:t>
      </w:r>
      <w:r w:rsidRPr="00416462">
        <w:t>poučených.</w:t>
      </w:r>
    </w:p>
    <w:p w:rsidR="002E4956" w:rsidRPr="00416462" w:rsidRDefault="002E4956" w:rsidP="002E4956">
      <w:pPr>
        <w:spacing w:line="280" w:lineRule="atLeast"/>
      </w:pPr>
      <w:r w:rsidRPr="00416462">
        <w:t>- Ochrana při poruše (dříve ochrana před dotykem neživých částí):</w:t>
      </w:r>
    </w:p>
    <w:p w:rsidR="002E4956" w:rsidRPr="00416462" w:rsidRDefault="002E4956" w:rsidP="002E4956">
      <w:pPr>
        <w:spacing w:line="280" w:lineRule="atLeast"/>
      </w:pPr>
      <w:r w:rsidRPr="00416462">
        <w:t>- Ochranné uzemnění (čl. 411.3.1.1).</w:t>
      </w:r>
    </w:p>
    <w:p w:rsidR="002E4956" w:rsidRPr="00416462" w:rsidRDefault="002E4956" w:rsidP="002E4956">
      <w:pPr>
        <w:spacing w:line="280" w:lineRule="atLeast"/>
      </w:pPr>
      <w:r w:rsidRPr="00416462">
        <w:t>- Neživé části musí být spojeny s ochranným vodičem a toto spojení musí</w:t>
      </w:r>
      <w:r>
        <w:t xml:space="preserve"> </w:t>
      </w:r>
      <w:r w:rsidRPr="00416462">
        <w:t>splňovat přesně stanovené podmínky odpovídající způsobu uzemnění sítě (čl. 411.4 až</w:t>
      </w:r>
      <w:r>
        <w:t xml:space="preserve"> </w:t>
      </w:r>
      <w:r w:rsidRPr="00416462">
        <w:t>411.6).</w:t>
      </w:r>
    </w:p>
    <w:p w:rsidR="002E4956" w:rsidRPr="007E2CC2" w:rsidRDefault="002E4956" w:rsidP="002E4956">
      <w:pPr>
        <w:autoSpaceDE w:val="0"/>
        <w:autoSpaceDN w:val="0"/>
        <w:adjustRightInd w:val="0"/>
        <w:spacing w:line="280" w:lineRule="atLeast"/>
      </w:pPr>
      <w:r w:rsidRPr="00416462">
        <w:t>- Ochranné pospojování (čl. 411.3.1.2). V každé budově musejí být do tzv. ochranného pospojovaní vzájemně spojeny ochranný</w:t>
      </w:r>
      <w:r>
        <w:t xml:space="preserve"> </w:t>
      </w:r>
      <w:r w:rsidRPr="00416462">
        <w:t xml:space="preserve">vodič, uzemňovací přívod a níže uvedené vodivé </w:t>
      </w:r>
      <w:r w:rsidRPr="007E2CC2">
        <w:t>části:</w:t>
      </w:r>
    </w:p>
    <w:p w:rsidR="002E4956" w:rsidRPr="007E2CC2" w:rsidRDefault="002E4956" w:rsidP="002E4956">
      <w:pPr>
        <w:autoSpaceDE w:val="0"/>
        <w:autoSpaceDN w:val="0"/>
        <w:adjustRightInd w:val="0"/>
        <w:spacing w:line="280" w:lineRule="atLeast"/>
      </w:pPr>
      <w:r w:rsidRPr="007E2CC2">
        <w:t>- kovová potrubí uvnitř budovy pro zásobování např. plynem, vodou;</w:t>
      </w:r>
    </w:p>
    <w:p w:rsidR="002E4956" w:rsidRPr="007E2CC2" w:rsidRDefault="002E4956" w:rsidP="002E4956">
      <w:pPr>
        <w:autoSpaceDE w:val="0"/>
        <w:autoSpaceDN w:val="0"/>
        <w:adjustRightInd w:val="0"/>
        <w:spacing w:line="280" w:lineRule="atLeast"/>
      </w:pPr>
      <w:r w:rsidRPr="007E2CC2">
        <w:t>- konstrukční kovové části, pokud jsou normálně dosažitelné, kovové ústřední</w:t>
      </w:r>
    </w:p>
    <w:p w:rsidR="002E4956" w:rsidRPr="007E2CC2" w:rsidRDefault="002E4956" w:rsidP="002E4956">
      <w:pPr>
        <w:autoSpaceDE w:val="0"/>
        <w:autoSpaceDN w:val="0"/>
        <w:adjustRightInd w:val="0"/>
        <w:spacing w:line="280" w:lineRule="atLeast"/>
      </w:pPr>
      <w:r w:rsidRPr="007E2CC2">
        <w:t>topení a klimatizace;</w:t>
      </w:r>
    </w:p>
    <w:p w:rsidR="002E4956" w:rsidRDefault="002E4956" w:rsidP="002E4956">
      <w:pPr>
        <w:autoSpaceDE w:val="0"/>
        <w:autoSpaceDN w:val="0"/>
        <w:adjustRightInd w:val="0"/>
        <w:spacing w:line="280" w:lineRule="atLeast"/>
      </w:pPr>
      <w:r w:rsidRPr="007E2CC2">
        <w:t>- kovová konstrukční výztuž betonu v případech, kdy je tato výztuž přístupná a spolehlivě pr</w:t>
      </w:r>
      <w:bookmarkStart w:id="34" w:name="_Toc79371806"/>
      <w:bookmarkStart w:id="35" w:name="_Toc175020380"/>
      <w:bookmarkStart w:id="36" w:name="_Toc192408727"/>
      <w:r>
        <w:t>opojená.</w:t>
      </w:r>
    </w:p>
    <w:p w:rsidR="00247222" w:rsidRDefault="00247222" w:rsidP="002E4956">
      <w:pPr>
        <w:autoSpaceDE w:val="0"/>
        <w:autoSpaceDN w:val="0"/>
        <w:adjustRightInd w:val="0"/>
        <w:spacing w:line="280" w:lineRule="atLeast"/>
      </w:pPr>
      <w:r>
        <w:t xml:space="preserve">-dále bude dodržena norma ČSN 33 2000-7-702 – elektroinstalace ve zvláštních objektech – Plavecké bazény a fontány </w:t>
      </w:r>
    </w:p>
    <w:p w:rsidR="002E4956" w:rsidRPr="005C4EF1" w:rsidRDefault="002E4956" w:rsidP="002E4956">
      <w:pPr>
        <w:spacing w:line="280" w:lineRule="atLeast"/>
      </w:pPr>
    </w:p>
    <w:p w:rsidR="002E4956" w:rsidRPr="002C5E7D" w:rsidRDefault="002E4956" w:rsidP="004F188B">
      <w:pPr>
        <w:pStyle w:val="Nadpis2"/>
      </w:pPr>
      <w:bookmarkStart w:id="37" w:name="_Toc35854156"/>
      <w:r w:rsidRPr="004F188B">
        <w:t>Uzemnění</w:t>
      </w:r>
      <w:r w:rsidRPr="007D4D7E">
        <w:t>, ochrana proti přepětí</w:t>
      </w:r>
      <w:bookmarkEnd w:id="34"/>
      <w:bookmarkEnd w:id="35"/>
      <w:bookmarkEnd w:id="36"/>
      <w:bookmarkEnd w:id="37"/>
    </w:p>
    <w:p w:rsidR="002E4956" w:rsidRDefault="002E4956" w:rsidP="002E4956">
      <w:pPr>
        <w:spacing w:before="240" w:line="280" w:lineRule="atLeast"/>
      </w:pPr>
      <w:r w:rsidRPr="003C25E4">
        <w:t>Uzemnění:</w:t>
      </w:r>
    </w:p>
    <w:p w:rsidR="002E4956" w:rsidRDefault="002E4956" w:rsidP="002E4956">
      <w:pPr>
        <w:widowControl w:val="0"/>
        <w:numPr>
          <w:ilvl w:val="0"/>
          <w:numId w:val="37"/>
        </w:numPr>
        <w:spacing w:line="280" w:lineRule="atLeast"/>
      </w:pPr>
      <w:r>
        <w:t>Uzemnění objektu bude zachováno stávající.</w:t>
      </w:r>
    </w:p>
    <w:p w:rsidR="002E4956" w:rsidRPr="003C25E4" w:rsidRDefault="002E4956" w:rsidP="002E4956">
      <w:pPr>
        <w:spacing w:line="280" w:lineRule="atLeast"/>
        <w:ind w:left="720"/>
      </w:pPr>
    </w:p>
    <w:p w:rsidR="002E4956" w:rsidRPr="003C25E4" w:rsidRDefault="002E4956" w:rsidP="002E4956">
      <w:pPr>
        <w:spacing w:line="280" w:lineRule="atLeast"/>
      </w:pPr>
      <w:r w:rsidRPr="003C25E4">
        <w:t>Ochrana před přepětím:</w:t>
      </w:r>
    </w:p>
    <w:p w:rsidR="002E4956" w:rsidRPr="003C25E4" w:rsidRDefault="002E4956" w:rsidP="002E4956">
      <w:pPr>
        <w:spacing w:line="280" w:lineRule="atLeast"/>
      </w:pPr>
      <w:r w:rsidRPr="003C25E4">
        <w:tab/>
        <w:t>- vnější ochrana proti účinkům přepětím (LEMP)</w:t>
      </w:r>
    </w:p>
    <w:p w:rsidR="002E4956" w:rsidRPr="003C25E4" w:rsidRDefault="002E4956" w:rsidP="002E4956">
      <w:pPr>
        <w:spacing w:line="280" w:lineRule="atLeast"/>
      </w:pPr>
      <w:r>
        <w:tab/>
      </w:r>
      <w:r w:rsidRPr="003C25E4">
        <w:t xml:space="preserve">- hromosvod </w:t>
      </w:r>
      <w:r>
        <w:t>– stávající (není předmětem této PD)</w:t>
      </w:r>
    </w:p>
    <w:p w:rsidR="002E4956" w:rsidRPr="003C25E4" w:rsidRDefault="002E4956" w:rsidP="002E4956">
      <w:pPr>
        <w:spacing w:line="280" w:lineRule="atLeast"/>
      </w:pPr>
      <w:r w:rsidRPr="003C25E4">
        <w:tab/>
        <w:t>- vnitřní ochrana proti účinkům přepětí (SEMP):</w:t>
      </w:r>
    </w:p>
    <w:p w:rsidR="002E4956" w:rsidRPr="003C25E4" w:rsidRDefault="002E4956" w:rsidP="002E4956">
      <w:pPr>
        <w:spacing w:line="280" w:lineRule="atLeast"/>
      </w:pPr>
      <w:r w:rsidRPr="003C25E4">
        <w:tab/>
      </w:r>
      <w:r w:rsidRPr="003C25E4">
        <w:tab/>
        <w:t>třídy ochrany B-C, s omezením přepětí a použitím selektivních ochran úrovně</w:t>
      </w:r>
    </w:p>
    <w:p w:rsidR="002E4956" w:rsidRPr="003C25E4" w:rsidRDefault="002E4956" w:rsidP="002E4956">
      <w:pPr>
        <w:spacing w:line="280" w:lineRule="atLeast"/>
        <w:ind w:left="708" w:firstLine="708"/>
      </w:pPr>
      <w:r w:rsidRPr="003C25E4">
        <w:lastRenderedPageBreak/>
        <w:t xml:space="preserve">- kategorie přepětí ≤ 4 </w:t>
      </w:r>
      <w:proofErr w:type="spellStart"/>
      <w:r w:rsidRPr="003C25E4">
        <w:t>kV</w:t>
      </w:r>
      <w:proofErr w:type="spellEnd"/>
      <w:r w:rsidRPr="003C25E4">
        <w:t xml:space="preserve"> ≤1,5 </w:t>
      </w:r>
      <w:proofErr w:type="spellStart"/>
      <w:r w:rsidRPr="003C25E4">
        <w:t>kV</w:t>
      </w:r>
      <w:proofErr w:type="spellEnd"/>
      <w:r w:rsidRPr="003C25E4">
        <w:t xml:space="preserve"> ≤1 </w:t>
      </w:r>
      <w:proofErr w:type="spellStart"/>
      <w:r w:rsidRPr="003C25E4">
        <w:t>kV</w:t>
      </w:r>
      <w:proofErr w:type="spellEnd"/>
      <w:r w:rsidRPr="003C25E4">
        <w:t xml:space="preserve"> – na úrovni instalací NN</w:t>
      </w:r>
    </w:p>
    <w:p w:rsidR="002E4956" w:rsidRDefault="002E4956" w:rsidP="002E4956">
      <w:pPr>
        <w:pStyle w:val="Zpat"/>
        <w:spacing w:line="280" w:lineRule="atLeast"/>
        <w:rPr>
          <w:sz w:val="20"/>
        </w:rPr>
      </w:pPr>
    </w:p>
    <w:p w:rsidR="002E4956" w:rsidRPr="005367BE" w:rsidRDefault="002E4956" w:rsidP="002E4956">
      <w:pPr>
        <w:pStyle w:val="Zpat"/>
        <w:spacing w:line="280" w:lineRule="atLeast"/>
        <w:rPr>
          <w:sz w:val="20"/>
        </w:rPr>
      </w:pPr>
    </w:p>
    <w:p w:rsidR="002E4956" w:rsidRPr="002C5E7D" w:rsidRDefault="002E4956" w:rsidP="004F188B">
      <w:pPr>
        <w:pStyle w:val="Nadpis2"/>
      </w:pPr>
      <w:bookmarkStart w:id="38" w:name="_Toc79371807"/>
      <w:bookmarkStart w:id="39" w:name="_Toc175020381"/>
      <w:bookmarkStart w:id="40" w:name="_Toc192408728"/>
      <w:bookmarkStart w:id="41" w:name="_Toc35854157"/>
      <w:r w:rsidRPr="007D4D7E">
        <w:t>Ochrana před tepelnými účinky a nadproudy</w:t>
      </w:r>
      <w:bookmarkEnd w:id="38"/>
      <w:r w:rsidRPr="007D4D7E">
        <w:t>, uložení vedení</w:t>
      </w:r>
      <w:bookmarkEnd w:id="39"/>
      <w:bookmarkEnd w:id="40"/>
      <w:bookmarkEnd w:id="41"/>
    </w:p>
    <w:p w:rsidR="002E4956" w:rsidRDefault="002E4956" w:rsidP="002E4956">
      <w:pPr>
        <w:spacing w:before="240" w:line="280" w:lineRule="atLeast"/>
      </w:pPr>
      <w:r w:rsidRPr="007D4D7E">
        <w:t xml:space="preserve">Ochrana před tepelnými účinky a nadproudy je provedena v souladu ČSN 33 2000-4-42, </w:t>
      </w:r>
      <w:r w:rsidRPr="007D4D7E">
        <w:br/>
        <w:t>ČSN 33 2000-4-43, ČSN 33 2000-4-473, ČSN 33 2000-5-52, ČSN 33 2000-5-523 ed.2,</w:t>
      </w:r>
      <w:r>
        <w:t xml:space="preserve"> a další v platném znění.</w:t>
      </w:r>
    </w:p>
    <w:p w:rsidR="002E4956" w:rsidRDefault="002E4956" w:rsidP="002E4956">
      <w:pPr>
        <w:spacing w:before="120" w:line="280" w:lineRule="atLeast"/>
      </w:pPr>
      <w:r w:rsidRPr="007D4D7E">
        <w:t>Při dimenzování a ukládání kabelů je respektován způsob uložení (vzdálenosti).</w:t>
      </w:r>
    </w:p>
    <w:p w:rsidR="002E4956" w:rsidRPr="003E60AA" w:rsidRDefault="002E4956" w:rsidP="002E4956">
      <w:pPr>
        <w:pStyle w:val="Zkladntext"/>
        <w:tabs>
          <w:tab w:val="left" w:pos="420"/>
        </w:tabs>
        <w:spacing w:after="0" w:line="280" w:lineRule="atLeast"/>
      </w:pPr>
    </w:p>
    <w:p w:rsidR="002E4956" w:rsidRPr="002C5E7D" w:rsidRDefault="002E4956" w:rsidP="004F188B">
      <w:pPr>
        <w:pStyle w:val="Nadpis2"/>
      </w:pPr>
      <w:bookmarkStart w:id="42" w:name="_Toc79371808"/>
      <w:bookmarkStart w:id="43" w:name="_Toc175020382"/>
      <w:bookmarkStart w:id="44" w:name="_Toc192408729"/>
      <w:bookmarkStart w:id="45" w:name="_Toc35854158"/>
      <w:r w:rsidRPr="007D4D7E">
        <w:t xml:space="preserve">Vnější </w:t>
      </w:r>
      <w:r w:rsidRPr="004F188B">
        <w:t>vlivy</w:t>
      </w:r>
      <w:bookmarkEnd w:id="42"/>
      <w:bookmarkEnd w:id="43"/>
      <w:bookmarkEnd w:id="44"/>
      <w:bookmarkEnd w:id="45"/>
    </w:p>
    <w:p w:rsidR="002E4956" w:rsidRPr="007D4D7E" w:rsidRDefault="002E4956" w:rsidP="002E4956">
      <w:pPr>
        <w:spacing w:before="240" w:line="280" w:lineRule="atLeast"/>
      </w:pPr>
      <w:r w:rsidRPr="007D4D7E">
        <w:t xml:space="preserve">Protokol o stanovení vnějších vlivů </w:t>
      </w:r>
      <w:r w:rsidR="00247222">
        <w:t xml:space="preserve">je platný stávající a je k dispozici u investora nebo provozovatele </w:t>
      </w:r>
    </w:p>
    <w:p w:rsidR="002E4956" w:rsidRPr="003E60AA" w:rsidRDefault="002E4956" w:rsidP="002E4956">
      <w:pPr>
        <w:pStyle w:val="Zkladntext"/>
        <w:tabs>
          <w:tab w:val="left" w:pos="420"/>
        </w:tabs>
        <w:spacing w:after="0" w:line="280" w:lineRule="atLeast"/>
      </w:pPr>
    </w:p>
    <w:p w:rsidR="002E4956" w:rsidRPr="002C5E7D" w:rsidRDefault="002E4956" w:rsidP="004F188B">
      <w:pPr>
        <w:pStyle w:val="Nadpis2"/>
      </w:pPr>
      <w:bookmarkStart w:id="46" w:name="_Toc175020383"/>
      <w:bookmarkStart w:id="47" w:name="_Toc192408730"/>
      <w:bookmarkStart w:id="48" w:name="_Toc35854159"/>
      <w:r w:rsidRPr="004F188B">
        <w:t>Kompenzace</w:t>
      </w:r>
      <w:r w:rsidRPr="007D4D7E">
        <w:t xml:space="preserve"> jalového výkonu</w:t>
      </w:r>
      <w:bookmarkEnd w:id="46"/>
      <w:bookmarkEnd w:id="47"/>
      <w:bookmarkEnd w:id="48"/>
    </w:p>
    <w:p w:rsidR="002E4956" w:rsidRPr="007D4D7E" w:rsidRDefault="002E4956" w:rsidP="002E4956">
      <w:pPr>
        <w:spacing w:before="240" w:line="280" w:lineRule="atLeast"/>
      </w:pPr>
      <w:r>
        <w:t>LED</w:t>
      </w:r>
      <w:r w:rsidRPr="007D4D7E">
        <w:t xml:space="preserve"> svítidla </w:t>
      </w:r>
      <w:r>
        <w:t>jsou</w:t>
      </w:r>
      <w:r w:rsidRPr="007D4D7E">
        <w:t xml:space="preserve"> vybavena vlastní kompenzací</w:t>
      </w:r>
      <w:r>
        <w:t>. Dále není požadováno.</w:t>
      </w:r>
      <w:r w:rsidR="00306DE8">
        <w:t xml:space="preserve"> Kompenzace se řeší na úrovní přívodů do hlavních rozvaděčů – zůstává stávající. Záměr nezhoršuje účiník.</w:t>
      </w:r>
    </w:p>
    <w:p w:rsidR="002E4956" w:rsidRPr="003E60AA" w:rsidRDefault="002E4956" w:rsidP="002E4956">
      <w:pPr>
        <w:pStyle w:val="Zkladntext"/>
        <w:tabs>
          <w:tab w:val="left" w:pos="420"/>
        </w:tabs>
        <w:spacing w:after="0" w:line="280" w:lineRule="atLeast"/>
      </w:pPr>
    </w:p>
    <w:p w:rsidR="002E4956" w:rsidRPr="002C5E7D" w:rsidRDefault="002E4956" w:rsidP="004F188B">
      <w:pPr>
        <w:pStyle w:val="Nadpis2"/>
      </w:pPr>
      <w:bookmarkStart w:id="49" w:name="_Toc79371810"/>
      <w:bookmarkStart w:id="50" w:name="_Toc175020384"/>
      <w:bookmarkStart w:id="51" w:name="_Toc192408731"/>
      <w:bookmarkStart w:id="52" w:name="_Toc35854160"/>
      <w:r w:rsidRPr="004F188B">
        <w:t>Elektromagnetická</w:t>
      </w:r>
      <w:r w:rsidRPr="007D4D7E">
        <w:t xml:space="preserve"> kompatibilit</w:t>
      </w:r>
      <w:bookmarkEnd w:id="49"/>
      <w:bookmarkEnd w:id="50"/>
      <w:bookmarkEnd w:id="51"/>
      <w:r>
        <w:t>a</w:t>
      </w:r>
      <w:bookmarkEnd w:id="52"/>
    </w:p>
    <w:p w:rsidR="002E4956" w:rsidRPr="007D4D7E" w:rsidRDefault="002E4956" w:rsidP="002E4956">
      <w:pPr>
        <w:spacing w:before="240" w:line="280" w:lineRule="atLeast"/>
      </w:pPr>
      <w:r w:rsidRPr="007D4D7E">
        <w:t>Veškerá dodávaná zařízení a předměty nesmí být zdroji rušení (přechodná přepětí, rozběhové proudy, proudy vyšších harmonických, ...) - musí splňovat podmínky pro elektromagnetickou kompatibilitu (EMC). V opačném případě je nutno zajistit omezení těchto vlivů na rozvodnou soustavu.</w:t>
      </w:r>
      <w:r>
        <w:t xml:space="preserve"> </w:t>
      </w:r>
    </w:p>
    <w:p w:rsidR="002E4956" w:rsidRPr="003E60AA" w:rsidRDefault="002E4956" w:rsidP="002E4956">
      <w:pPr>
        <w:pStyle w:val="Zkladntext"/>
        <w:tabs>
          <w:tab w:val="left" w:pos="420"/>
        </w:tabs>
        <w:spacing w:after="0" w:line="280" w:lineRule="atLeast"/>
      </w:pPr>
    </w:p>
    <w:p w:rsidR="002E4956" w:rsidRPr="003E60AA" w:rsidRDefault="002E4956" w:rsidP="002E4956">
      <w:pPr>
        <w:pStyle w:val="Zkladntext"/>
        <w:tabs>
          <w:tab w:val="left" w:pos="420"/>
        </w:tabs>
        <w:spacing w:after="0" w:line="280" w:lineRule="atLeast"/>
      </w:pPr>
    </w:p>
    <w:p w:rsidR="002E4956" w:rsidRPr="004F3BC7" w:rsidRDefault="002E4956" w:rsidP="004F188B">
      <w:pPr>
        <w:pStyle w:val="Nadpis2"/>
      </w:pPr>
      <w:bookmarkStart w:id="53" w:name="_Toc175020385"/>
      <w:bookmarkStart w:id="54" w:name="_Toc192408732"/>
      <w:bookmarkStart w:id="55" w:name="_Toc35854161"/>
      <w:r w:rsidRPr="004F188B">
        <w:t>Umělé</w:t>
      </w:r>
      <w:r w:rsidRPr="007D4D7E">
        <w:t xml:space="preserve"> osvětlení</w:t>
      </w:r>
      <w:bookmarkEnd w:id="53"/>
      <w:bookmarkEnd w:id="54"/>
      <w:bookmarkEnd w:id="55"/>
    </w:p>
    <w:p w:rsidR="002E4956" w:rsidRPr="00F64C94" w:rsidRDefault="002E4956" w:rsidP="002E4956">
      <w:pPr>
        <w:spacing w:before="240" w:line="280" w:lineRule="atLeast"/>
        <w:rPr>
          <w:u w:val="single"/>
        </w:rPr>
      </w:pPr>
      <w:r w:rsidRPr="00F64C94">
        <w:rPr>
          <w:u w:val="single"/>
        </w:rPr>
        <w:t>Hlavní osvětlení</w:t>
      </w:r>
      <w:r>
        <w:rPr>
          <w:u w:val="single"/>
        </w:rPr>
        <w:t>:</w:t>
      </w:r>
    </w:p>
    <w:p w:rsidR="002E4956" w:rsidRDefault="002E4956" w:rsidP="002E4956">
      <w:pPr>
        <w:spacing w:before="120" w:line="280" w:lineRule="atLeast"/>
      </w:pPr>
      <w:r w:rsidRPr="007D4D7E">
        <w:t>- navrženo dle ČSN EN 12464-1 (36 0450).</w:t>
      </w:r>
    </w:p>
    <w:p w:rsidR="002E4956" w:rsidRDefault="002E4956" w:rsidP="002E4956">
      <w:pPr>
        <w:spacing w:before="120" w:line="280" w:lineRule="atLeast"/>
      </w:pPr>
      <w:r w:rsidRPr="007D4D7E">
        <w:t xml:space="preserve">- požadavky na umělé osvětlení </w:t>
      </w:r>
      <w:r>
        <w:t xml:space="preserve">dle zatřídění je min. </w:t>
      </w:r>
      <w:r w:rsidR="00ED60F2">
        <w:t>300</w:t>
      </w:r>
      <w:r>
        <w:t xml:space="preserve"> </w:t>
      </w:r>
      <w:proofErr w:type="spellStart"/>
      <w:r>
        <w:t>lx</w:t>
      </w:r>
      <w:proofErr w:type="spellEnd"/>
      <w:r>
        <w:t xml:space="preserve"> </w:t>
      </w:r>
      <w:r w:rsidR="000601C7">
        <w:t>v</w:t>
      </w:r>
      <w:r w:rsidR="00ED60F2">
        <w:t> </w:t>
      </w:r>
      <w:r w:rsidR="000601C7">
        <w:t>dan</w:t>
      </w:r>
      <w:r w:rsidR="00ED60F2">
        <w:t>ém prostoru</w:t>
      </w:r>
      <w:r w:rsidR="004E6843">
        <w:t xml:space="preserve"> bazénu </w:t>
      </w:r>
      <w:r w:rsidR="000601C7">
        <w:t xml:space="preserve"> </w:t>
      </w:r>
    </w:p>
    <w:p w:rsidR="002E4956" w:rsidRDefault="002E4956" w:rsidP="002E4956">
      <w:pPr>
        <w:spacing w:line="280" w:lineRule="atLeast"/>
      </w:pPr>
    </w:p>
    <w:p w:rsidR="002E4956" w:rsidRPr="00F010CF" w:rsidRDefault="002E4956" w:rsidP="002E4956">
      <w:pPr>
        <w:spacing w:line="280" w:lineRule="atLeast"/>
        <w:rPr>
          <w:b/>
          <w:bCs/>
        </w:rPr>
      </w:pPr>
      <w:r w:rsidRPr="00F010CF">
        <w:rPr>
          <w:b/>
          <w:bCs/>
        </w:rPr>
        <w:t>Výpočet umělého osvětlení viz příloha této PD.</w:t>
      </w:r>
    </w:p>
    <w:p w:rsidR="002E4956" w:rsidRPr="007D4D7E" w:rsidRDefault="002E4956" w:rsidP="002E4956">
      <w:pPr>
        <w:pStyle w:val="Zhlav"/>
        <w:spacing w:line="280" w:lineRule="atLeast"/>
      </w:pPr>
    </w:p>
    <w:tbl>
      <w:tblPr>
        <w:tblW w:w="0" w:type="auto"/>
        <w:tblInd w:w="172" w:type="dxa"/>
        <w:tblLayout w:type="fixed"/>
        <w:tblCellMar>
          <w:left w:w="30" w:type="dxa"/>
          <w:right w:w="30" w:type="dxa"/>
        </w:tblCellMar>
        <w:tblLook w:val="0000" w:firstRow="0" w:lastRow="0" w:firstColumn="0" w:lastColumn="0" w:noHBand="0" w:noVBand="0"/>
      </w:tblPr>
      <w:tblGrid>
        <w:gridCol w:w="3544"/>
        <w:gridCol w:w="2126"/>
      </w:tblGrid>
      <w:tr w:rsidR="002E4956" w:rsidRPr="007D4D7E" w:rsidTr="00E56831">
        <w:trPr>
          <w:trHeight w:val="240"/>
        </w:trPr>
        <w:tc>
          <w:tcPr>
            <w:tcW w:w="3544" w:type="dxa"/>
            <w:tcBorders>
              <w:top w:val="single" w:sz="2" w:space="0" w:color="auto"/>
              <w:left w:val="single" w:sz="4" w:space="0" w:color="auto"/>
              <w:bottom w:val="single" w:sz="2" w:space="0" w:color="auto"/>
              <w:right w:val="single" w:sz="2" w:space="0" w:color="auto"/>
            </w:tcBorders>
          </w:tcPr>
          <w:p w:rsidR="002E4956" w:rsidRPr="007D4D7E" w:rsidRDefault="002E4956" w:rsidP="00E56831">
            <w:pPr>
              <w:spacing w:line="280" w:lineRule="atLeast"/>
              <w:rPr>
                <w:b/>
                <w:snapToGrid w:val="0"/>
                <w:sz w:val="16"/>
                <w:szCs w:val="16"/>
              </w:rPr>
            </w:pPr>
            <w:r w:rsidRPr="007D4D7E">
              <w:rPr>
                <w:b/>
                <w:snapToGrid w:val="0"/>
                <w:sz w:val="16"/>
                <w:szCs w:val="16"/>
              </w:rPr>
              <w:t>LEGENDA:</w:t>
            </w:r>
          </w:p>
        </w:tc>
        <w:tc>
          <w:tcPr>
            <w:tcW w:w="2126" w:type="dxa"/>
            <w:tcBorders>
              <w:top w:val="single" w:sz="2" w:space="0" w:color="auto"/>
              <w:bottom w:val="single" w:sz="2" w:space="0" w:color="auto"/>
              <w:right w:val="single" w:sz="4" w:space="0" w:color="auto"/>
            </w:tcBorders>
          </w:tcPr>
          <w:p w:rsidR="002E4956" w:rsidRPr="007D4D7E" w:rsidRDefault="002E4956" w:rsidP="00E56831">
            <w:pPr>
              <w:spacing w:line="280" w:lineRule="atLeast"/>
              <w:rPr>
                <w:b/>
                <w:snapToGrid w:val="0"/>
                <w:sz w:val="16"/>
                <w:szCs w:val="16"/>
              </w:rPr>
            </w:pPr>
          </w:p>
        </w:tc>
      </w:tr>
      <w:tr w:rsidR="002E4956" w:rsidRPr="007D4D7E" w:rsidTr="00E56831">
        <w:trPr>
          <w:trHeight w:val="240"/>
        </w:trPr>
        <w:tc>
          <w:tcPr>
            <w:tcW w:w="3544" w:type="dxa"/>
            <w:tcBorders>
              <w:top w:val="single" w:sz="2" w:space="0" w:color="auto"/>
              <w:left w:val="single" w:sz="4" w:space="0" w:color="auto"/>
              <w:bottom w:val="single" w:sz="2" w:space="0" w:color="auto"/>
              <w:right w:val="single" w:sz="2" w:space="0" w:color="auto"/>
            </w:tcBorders>
          </w:tcPr>
          <w:p w:rsidR="002E4956" w:rsidRPr="007D4D7E" w:rsidRDefault="002E4956" w:rsidP="00E56831">
            <w:pPr>
              <w:spacing w:line="280" w:lineRule="atLeast"/>
              <w:rPr>
                <w:snapToGrid w:val="0"/>
                <w:sz w:val="14"/>
              </w:rPr>
            </w:pPr>
            <w:proofErr w:type="gramStart"/>
            <w:r w:rsidRPr="007D4D7E">
              <w:rPr>
                <w:snapToGrid w:val="0"/>
                <w:sz w:val="14"/>
              </w:rPr>
              <w:t>E</w:t>
            </w:r>
            <w:r w:rsidRPr="007D4D7E">
              <w:rPr>
                <w:snapToGrid w:val="0"/>
                <w:sz w:val="14"/>
                <w:vertAlign w:val="subscript"/>
              </w:rPr>
              <w:t>m</w:t>
            </w:r>
            <w:r>
              <w:rPr>
                <w:snapToGrid w:val="0"/>
                <w:sz w:val="14"/>
              </w:rPr>
              <w:t xml:space="preserve"> - UDRŽOVANÁ</w:t>
            </w:r>
            <w:proofErr w:type="gramEnd"/>
            <w:r>
              <w:rPr>
                <w:snapToGrid w:val="0"/>
                <w:sz w:val="14"/>
              </w:rPr>
              <w:t xml:space="preserve"> OSVĚTLENOST</w:t>
            </w:r>
          </w:p>
        </w:tc>
        <w:tc>
          <w:tcPr>
            <w:tcW w:w="2126" w:type="dxa"/>
            <w:tcBorders>
              <w:top w:val="single" w:sz="2" w:space="0" w:color="auto"/>
              <w:bottom w:val="single" w:sz="2" w:space="0" w:color="auto"/>
              <w:right w:val="single" w:sz="4" w:space="0" w:color="auto"/>
            </w:tcBorders>
          </w:tcPr>
          <w:p w:rsidR="002E4956" w:rsidRPr="007D4D7E" w:rsidRDefault="002E4956" w:rsidP="00E56831">
            <w:pPr>
              <w:spacing w:line="280" w:lineRule="atLeast"/>
              <w:rPr>
                <w:snapToGrid w:val="0"/>
                <w:sz w:val="14"/>
              </w:rPr>
            </w:pPr>
            <w:r w:rsidRPr="007D4D7E">
              <w:rPr>
                <w:snapToGrid w:val="0"/>
                <w:sz w:val="14"/>
              </w:rPr>
              <w:t>[</w:t>
            </w:r>
            <w:proofErr w:type="spellStart"/>
            <w:r w:rsidRPr="007D4D7E">
              <w:rPr>
                <w:snapToGrid w:val="0"/>
                <w:sz w:val="14"/>
              </w:rPr>
              <w:t>lx</w:t>
            </w:r>
            <w:proofErr w:type="spellEnd"/>
            <w:r w:rsidRPr="007D4D7E">
              <w:rPr>
                <w:snapToGrid w:val="0"/>
                <w:sz w:val="14"/>
              </w:rPr>
              <w:t>]</w:t>
            </w:r>
            <w:r w:rsidR="00BC6013">
              <w:rPr>
                <w:snapToGrid w:val="0"/>
                <w:sz w:val="14"/>
              </w:rPr>
              <w:t xml:space="preserve">    </w:t>
            </w:r>
            <w:r w:rsidR="00247222">
              <w:rPr>
                <w:snapToGrid w:val="0"/>
                <w:sz w:val="14"/>
              </w:rPr>
              <w:t>300</w:t>
            </w:r>
            <w:r w:rsidR="00BC6013">
              <w:rPr>
                <w:snapToGrid w:val="0"/>
                <w:sz w:val="14"/>
              </w:rPr>
              <w:t xml:space="preserve"> </w:t>
            </w:r>
            <w:proofErr w:type="spellStart"/>
            <w:r w:rsidR="00BC6013">
              <w:rPr>
                <w:snapToGrid w:val="0"/>
                <w:sz w:val="14"/>
              </w:rPr>
              <w:t>lx</w:t>
            </w:r>
            <w:proofErr w:type="spellEnd"/>
            <w:r w:rsidR="00BC6013">
              <w:rPr>
                <w:snapToGrid w:val="0"/>
                <w:sz w:val="14"/>
              </w:rPr>
              <w:t xml:space="preserve"> </w:t>
            </w:r>
          </w:p>
        </w:tc>
      </w:tr>
      <w:tr w:rsidR="002E4956" w:rsidRPr="007D4D7E" w:rsidTr="00E56831">
        <w:trPr>
          <w:trHeight w:val="240"/>
        </w:trPr>
        <w:tc>
          <w:tcPr>
            <w:tcW w:w="3544" w:type="dxa"/>
            <w:tcBorders>
              <w:top w:val="single" w:sz="2" w:space="0" w:color="auto"/>
              <w:left w:val="single" w:sz="4" w:space="0" w:color="auto"/>
              <w:bottom w:val="single" w:sz="2" w:space="0" w:color="auto"/>
              <w:right w:val="single" w:sz="2" w:space="0" w:color="auto"/>
            </w:tcBorders>
          </w:tcPr>
          <w:p w:rsidR="002E4956" w:rsidRPr="007D4D7E" w:rsidRDefault="002E4956" w:rsidP="00E56831">
            <w:pPr>
              <w:spacing w:line="280" w:lineRule="atLeast"/>
              <w:rPr>
                <w:snapToGrid w:val="0"/>
                <w:sz w:val="14"/>
              </w:rPr>
            </w:pPr>
            <w:r w:rsidRPr="007D4D7E">
              <w:rPr>
                <w:snapToGrid w:val="0"/>
                <w:sz w:val="14"/>
              </w:rPr>
              <w:t>UGR</w:t>
            </w:r>
            <w:r w:rsidRPr="007D4D7E">
              <w:rPr>
                <w:snapToGrid w:val="0"/>
                <w:sz w:val="14"/>
                <w:vertAlign w:val="subscript"/>
              </w:rPr>
              <w:t>L</w:t>
            </w:r>
            <w:r w:rsidRPr="007D4D7E">
              <w:rPr>
                <w:snapToGrid w:val="0"/>
                <w:sz w:val="14"/>
              </w:rPr>
              <w:t>-INDEX OSLNĚNÍ</w:t>
            </w:r>
          </w:p>
        </w:tc>
        <w:tc>
          <w:tcPr>
            <w:tcW w:w="2126" w:type="dxa"/>
            <w:tcBorders>
              <w:top w:val="single" w:sz="2" w:space="0" w:color="auto"/>
              <w:bottom w:val="single" w:sz="2" w:space="0" w:color="auto"/>
              <w:right w:val="single" w:sz="4" w:space="0" w:color="auto"/>
            </w:tcBorders>
          </w:tcPr>
          <w:p w:rsidR="002E4956" w:rsidRPr="00BC6013" w:rsidRDefault="002E4956" w:rsidP="00E56831">
            <w:pPr>
              <w:spacing w:line="280" w:lineRule="atLeast"/>
              <w:rPr>
                <w:snapToGrid w:val="0"/>
                <w:sz w:val="14"/>
              </w:rPr>
            </w:pPr>
            <w:r w:rsidRPr="007D4D7E">
              <w:rPr>
                <w:snapToGrid w:val="0"/>
                <w:sz w:val="14"/>
              </w:rPr>
              <w:t>[-]</w:t>
            </w:r>
            <w:r w:rsidR="00BC6013">
              <w:rPr>
                <w:snapToGrid w:val="0"/>
                <w:sz w:val="14"/>
              </w:rPr>
              <w:t xml:space="preserve">  </w:t>
            </w:r>
            <w:proofErr w:type="gramStart"/>
            <w:r w:rsidR="00BC6013">
              <w:rPr>
                <w:snapToGrid w:val="0"/>
                <w:sz w:val="14"/>
              </w:rPr>
              <w:t xml:space="preserve">   </w:t>
            </w:r>
            <w:r w:rsidR="00BC6013">
              <w:rPr>
                <w:snapToGrid w:val="0"/>
                <w:sz w:val="14"/>
                <w:lang w:val="en-GB"/>
              </w:rPr>
              <w:t>&lt;</w:t>
            </w:r>
            <w:proofErr w:type="gramEnd"/>
            <w:r w:rsidR="00BC6013">
              <w:rPr>
                <w:snapToGrid w:val="0"/>
                <w:sz w:val="14"/>
              </w:rPr>
              <w:t>22</w:t>
            </w:r>
          </w:p>
        </w:tc>
      </w:tr>
      <w:tr w:rsidR="002E4956" w:rsidRPr="007D4D7E" w:rsidTr="00E56831">
        <w:trPr>
          <w:trHeight w:val="240"/>
        </w:trPr>
        <w:tc>
          <w:tcPr>
            <w:tcW w:w="3544" w:type="dxa"/>
            <w:tcBorders>
              <w:top w:val="single" w:sz="2" w:space="0" w:color="auto"/>
              <w:left w:val="single" w:sz="4" w:space="0" w:color="auto"/>
              <w:bottom w:val="single" w:sz="2" w:space="0" w:color="auto"/>
              <w:right w:val="single" w:sz="2" w:space="0" w:color="auto"/>
            </w:tcBorders>
          </w:tcPr>
          <w:p w:rsidR="002E4956" w:rsidRPr="007D4D7E" w:rsidRDefault="002E4956" w:rsidP="00E56831">
            <w:pPr>
              <w:spacing w:line="280" w:lineRule="atLeast"/>
              <w:rPr>
                <w:snapToGrid w:val="0"/>
                <w:sz w:val="14"/>
              </w:rPr>
            </w:pPr>
            <w:proofErr w:type="spellStart"/>
            <w:proofErr w:type="gramStart"/>
            <w:r w:rsidRPr="007D4D7E">
              <w:rPr>
                <w:snapToGrid w:val="0"/>
                <w:sz w:val="14"/>
              </w:rPr>
              <w:t>R</w:t>
            </w:r>
            <w:r w:rsidRPr="007D4D7E">
              <w:rPr>
                <w:snapToGrid w:val="0"/>
                <w:sz w:val="14"/>
                <w:vertAlign w:val="subscript"/>
              </w:rPr>
              <w:t>a</w:t>
            </w:r>
            <w:proofErr w:type="spellEnd"/>
            <w:r w:rsidRPr="007D4D7E">
              <w:rPr>
                <w:snapToGrid w:val="0"/>
                <w:sz w:val="14"/>
              </w:rPr>
              <w:t xml:space="preserve"> -INDEX</w:t>
            </w:r>
            <w:proofErr w:type="gramEnd"/>
            <w:r w:rsidRPr="007D4D7E">
              <w:rPr>
                <w:snapToGrid w:val="0"/>
                <w:sz w:val="14"/>
              </w:rPr>
              <w:t xml:space="preserve"> PODÁNÍ BAREV</w:t>
            </w:r>
          </w:p>
        </w:tc>
        <w:tc>
          <w:tcPr>
            <w:tcW w:w="2126" w:type="dxa"/>
            <w:tcBorders>
              <w:top w:val="single" w:sz="2" w:space="0" w:color="auto"/>
              <w:bottom w:val="single" w:sz="2" w:space="0" w:color="auto"/>
              <w:right w:val="single" w:sz="4" w:space="0" w:color="auto"/>
            </w:tcBorders>
          </w:tcPr>
          <w:p w:rsidR="002E4956" w:rsidRPr="007D4D7E" w:rsidRDefault="002E4956" w:rsidP="00E56831">
            <w:pPr>
              <w:spacing w:line="280" w:lineRule="atLeast"/>
              <w:rPr>
                <w:snapToGrid w:val="0"/>
                <w:sz w:val="14"/>
              </w:rPr>
            </w:pPr>
            <w:r w:rsidRPr="007D4D7E">
              <w:rPr>
                <w:snapToGrid w:val="0"/>
                <w:sz w:val="14"/>
              </w:rPr>
              <w:t>[-]</w:t>
            </w:r>
            <w:r w:rsidR="00BC6013">
              <w:rPr>
                <w:snapToGrid w:val="0"/>
                <w:sz w:val="14"/>
              </w:rPr>
              <w:t xml:space="preserve">   min. RA 80 </w:t>
            </w:r>
          </w:p>
        </w:tc>
      </w:tr>
    </w:tbl>
    <w:p w:rsidR="002E4956" w:rsidRDefault="002E4956" w:rsidP="002E4956">
      <w:pPr>
        <w:pStyle w:val="Zkladntext"/>
        <w:numPr>
          <w:ilvl w:val="12"/>
          <w:numId w:val="0"/>
        </w:numPr>
        <w:spacing w:after="0" w:line="280" w:lineRule="atLeast"/>
      </w:pPr>
    </w:p>
    <w:p w:rsidR="00D215D6" w:rsidRDefault="00D215D6" w:rsidP="002E4956">
      <w:pPr>
        <w:pStyle w:val="Zhlav"/>
        <w:spacing w:line="280" w:lineRule="atLeast"/>
        <w:ind w:firstLine="720"/>
      </w:pPr>
    </w:p>
    <w:p w:rsidR="002E4956" w:rsidRPr="007D4D7E" w:rsidRDefault="002E4956" w:rsidP="002E4956">
      <w:pPr>
        <w:pStyle w:val="Zhlav"/>
        <w:spacing w:line="280" w:lineRule="atLeast"/>
        <w:ind w:firstLine="720"/>
      </w:pPr>
    </w:p>
    <w:p w:rsidR="002E4956" w:rsidRPr="002C5E7D" w:rsidRDefault="002E4956" w:rsidP="004F188B">
      <w:pPr>
        <w:pStyle w:val="Nadpis2"/>
      </w:pPr>
      <w:bookmarkStart w:id="56" w:name="_Toc175020386"/>
      <w:bookmarkStart w:id="57" w:name="_Toc192408733"/>
      <w:bookmarkStart w:id="58" w:name="_Toc35854162"/>
      <w:r w:rsidRPr="007D4D7E">
        <w:t>Bezpečnost, hygiena, požární ochrana</w:t>
      </w:r>
      <w:bookmarkEnd w:id="56"/>
      <w:bookmarkEnd w:id="57"/>
      <w:bookmarkEnd w:id="58"/>
    </w:p>
    <w:p w:rsidR="002E4956" w:rsidRDefault="002E4956" w:rsidP="002E4956">
      <w:pPr>
        <w:spacing w:before="240" w:line="280" w:lineRule="atLeast"/>
      </w:pPr>
      <w:r w:rsidRPr="007D4D7E">
        <w:t>Ochrana před úrazem elektrickým proudem – viz předešlý text.</w:t>
      </w:r>
    </w:p>
    <w:p w:rsidR="002E4956" w:rsidRDefault="002E4956" w:rsidP="002E4956">
      <w:pPr>
        <w:spacing w:before="120" w:line="280" w:lineRule="atLeast"/>
      </w:pPr>
      <w:r w:rsidRPr="007D4D7E">
        <w:lastRenderedPageBreak/>
        <w:t>Veškeré montážní, revizní a následně údržbářské práce musí být prováděné odbornou firmou s příslušně kvalifikovanými pracovníky, při dodržování platných ČSN a elektrotechnických předpisů.</w:t>
      </w:r>
    </w:p>
    <w:p w:rsidR="002E4956" w:rsidRDefault="002E4956" w:rsidP="002E4956">
      <w:pPr>
        <w:spacing w:before="120" w:line="280" w:lineRule="atLeast"/>
      </w:pPr>
      <w:r w:rsidRPr="007D4D7E">
        <w:t>Před uvedením do provozu musí být na vybudovaném zařízení provedeny příslušné funkční zkoušky, provedena výchozí revize a vypracována revizní zpráva. Následně ve stanovených lhůtách je nutné provádět předepsané periodické revize.</w:t>
      </w:r>
    </w:p>
    <w:p w:rsidR="002E4956" w:rsidRDefault="002E4956" w:rsidP="002E4956">
      <w:pPr>
        <w:spacing w:before="120" w:line="280" w:lineRule="atLeast"/>
      </w:pPr>
      <w:r w:rsidRPr="007D4D7E">
        <w:t>Každá eventuální změna v elektroinstalaci musí být zakreslena do dokumentace skutečného provedení stavby. Investor přebere stavbu do užívání až po převzetí dokumentace skutečného provedení stavby jako celku společně s prohlášením dodavatele o kompletnosti dokumenta</w:t>
      </w:r>
      <w:r>
        <w:t>ce skutečného provedení stavby.</w:t>
      </w:r>
    </w:p>
    <w:p w:rsidR="002E4956" w:rsidRPr="007D4D7E" w:rsidRDefault="002E4956" w:rsidP="002E4956">
      <w:pPr>
        <w:spacing w:before="120" w:line="280" w:lineRule="atLeast"/>
      </w:pPr>
      <w:r w:rsidRPr="007D4D7E">
        <w:t>Projektované el. zařízení nejsou zdrojem znečištění ovzduší, hlučnosti a neobsahují agresivní ani olejovou náplň. Likvidace vyhořelých světelných zdrojů bude prováděna odbornou firmou.</w:t>
      </w:r>
    </w:p>
    <w:p w:rsidR="002E4956" w:rsidRDefault="002E4956" w:rsidP="002E4956">
      <w:pPr>
        <w:spacing w:line="280" w:lineRule="atLeast"/>
      </w:pPr>
      <w:r w:rsidRPr="007D4D7E">
        <w:t>Při montáži a následném provozu musí být dodržov</w:t>
      </w:r>
      <w:r>
        <w:t xml:space="preserve">ány zásady požární bezpečnosti. </w:t>
      </w:r>
    </w:p>
    <w:p w:rsidR="002E4956" w:rsidRDefault="002E4956" w:rsidP="002E4956">
      <w:pPr>
        <w:spacing w:before="120" w:line="280" w:lineRule="atLeast"/>
      </w:pPr>
      <w:r w:rsidRPr="007D4D7E">
        <w:t xml:space="preserve">Prostupy kabelů požárními stěnami musí být z požárního hlediska utěsněny </w:t>
      </w:r>
      <w:r>
        <w:t>s příslušnou požární odolností.</w:t>
      </w:r>
    </w:p>
    <w:p w:rsidR="002E4956" w:rsidRDefault="002E4956" w:rsidP="002E4956">
      <w:pPr>
        <w:pStyle w:val="Zkladntext"/>
        <w:numPr>
          <w:ilvl w:val="12"/>
          <w:numId w:val="0"/>
        </w:numPr>
        <w:spacing w:after="0" w:line="280" w:lineRule="atLeast"/>
      </w:pPr>
    </w:p>
    <w:p w:rsidR="002E4956" w:rsidRPr="007D4D7E" w:rsidRDefault="002E4956" w:rsidP="002E4956">
      <w:pPr>
        <w:pStyle w:val="Zkladntext"/>
        <w:numPr>
          <w:ilvl w:val="12"/>
          <w:numId w:val="0"/>
        </w:numPr>
        <w:spacing w:after="0" w:line="280" w:lineRule="atLeast"/>
      </w:pPr>
    </w:p>
    <w:p w:rsidR="002E4956" w:rsidRPr="002C5E7D" w:rsidRDefault="002E4956" w:rsidP="004F188B">
      <w:pPr>
        <w:pStyle w:val="Nadpis2"/>
      </w:pPr>
      <w:bookmarkStart w:id="59" w:name="_Toc175020387"/>
      <w:bookmarkStart w:id="60" w:name="_Toc192408734"/>
      <w:bookmarkStart w:id="61" w:name="_Toc35854163"/>
      <w:r w:rsidRPr="004F188B">
        <w:t>Certifikace</w:t>
      </w:r>
      <w:r w:rsidRPr="007D4D7E">
        <w:t>, schvalování a realizace</w:t>
      </w:r>
      <w:bookmarkEnd w:id="59"/>
      <w:bookmarkEnd w:id="60"/>
      <w:bookmarkEnd w:id="61"/>
    </w:p>
    <w:p w:rsidR="002E4956" w:rsidRPr="007D4D7E" w:rsidRDefault="002E4956" w:rsidP="002E4956">
      <w:pPr>
        <w:spacing w:before="240" w:line="280" w:lineRule="atLeast"/>
      </w:pPr>
      <w:r w:rsidRPr="007D4D7E">
        <w:t>Všechny dodávané výrobky a zařízení musí splňovat základní požadavky bezpečnosti</w:t>
      </w:r>
      <w:r w:rsidRPr="007D4D7E">
        <w:br/>
        <w:t xml:space="preserve"> (zák. č. 102/2001).</w:t>
      </w:r>
    </w:p>
    <w:p w:rsidR="002E4956" w:rsidRPr="007D4D7E" w:rsidRDefault="002E4956" w:rsidP="002E4956">
      <w:pPr>
        <w:spacing w:before="120" w:line="280" w:lineRule="atLeast"/>
      </w:pPr>
      <w:r w:rsidRPr="007D4D7E">
        <w:t>„Stanovené“ výrobky, (které podléhají povinnému schvalování a certifikaci) musí být navíc vybaveny příslušnými schvalovacími a certifikačními dokumenty dle zákona č. 22/1997 Sb. v platném znění a nařízení vlády č. 17/2003 Sb.</w:t>
      </w:r>
    </w:p>
    <w:p w:rsidR="002E4956" w:rsidRPr="007D4D7E" w:rsidRDefault="002E4956" w:rsidP="002E4956">
      <w:pPr>
        <w:spacing w:before="120" w:line="280" w:lineRule="atLeast"/>
      </w:pPr>
      <w:r w:rsidRPr="007D4D7E">
        <w:rPr>
          <w:u w:val="single"/>
        </w:rPr>
        <w:t>Bez těchto dokumentů nelze provést žádné instalace těchto výrobků a zařízení!</w:t>
      </w:r>
      <w:r w:rsidRPr="007D4D7E">
        <w:t xml:space="preserve"> </w:t>
      </w:r>
    </w:p>
    <w:p w:rsidR="002E4956" w:rsidRDefault="002E4956" w:rsidP="002E4956">
      <w:pPr>
        <w:spacing w:before="120" w:line="280" w:lineRule="atLeast"/>
      </w:pPr>
      <w:r w:rsidRPr="007D4D7E">
        <w:t>V případě, že objednatel zjistí instalaci výrobků a zařízení, které nemají příslušné schvalovací a certifikační dokumenty, veškeré náklady na jejich odstranění a instalaci nových výrobků a zařízení (schválených a certifikovaných) musí plně uhradit dodavatel včetně následných škod.</w:t>
      </w:r>
    </w:p>
    <w:p w:rsidR="002E4956" w:rsidRDefault="002E4956" w:rsidP="002E4956">
      <w:pPr>
        <w:spacing w:line="280" w:lineRule="atLeast"/>
      </w:pPr>
    </w:p>
    <w:p w:rsidR="002E4956" w:rsidRDefault="002E4956" w:rsidP="002E4956">
      <w:pPr>
        <w:spacing w:line="280" w:lineRule="atLeast"/>
      </w:pPr>
    </w:p>
    <w:p w:rsidR="005D7AC4" w:rsidRDefault="005D7AC4" w:rsidP="002E4956">
      <w:pPr>
        <w:spacing w:line="280" w:lineRule="atLeast"/>
      </w:pPr>
    </w:p>
    <w:p w:rsidR="005D7AC4" w:rsidRDefault="005D7AC4" w:rsidP="002E4956">
      <w:pPr>
        <w:spacing w:line="280" w:lineRule="atLeast"/>
      </w:pPr>
    </w:p>
    <w:p w:rsidR="005D7AC4" w:rsidRDefault="005D7AC4" w:rsidP="002E4956">
      <w:pPr>
        <w:spacing w:line="280" w:lineRule="atLeast"/>
      </w:pPr>
    </w:p>
    <w:p w:rsidR="002E4956" w:rsidRPr="007D4D7E" w:rsidRDefault="002E4956" w:rsidP="004F188B">
      <w:pPr>
        <w:pStyle w:val="Nadpis1"/>
      </w:pPr>
      <w:r>
        <w:t xml:space="preserve"> </w:t>
      </w:r>
      <w:bookmarkStart w:id="62" w:name="_Toc35854164"/>
      <w:r w:rsidRPr="007D4D7E">
        <w:t>Zásobování elektrickou energií</w:t>
      </w:r>
      <w:bookmarkEnd w:id="62"/>
    </w:p>
    <w:p w:rsidR="002E4956" w:rsidRDefault="002E4956" w:rsidP="002E4956">
      <w:pPr>
        <w:spacing w:line="280" w:lineRule="atLeast"/>
      </w:pPr>
    </w:p>
    <w:p w:rsidR="002E4956" w:rsidRDefault="002E4956" w:rsidP="002E4956">
      <w:pPr>
        <w:spacing w:line="280" w:lineRule="atLeast"/>
      </w:pPr>
    </w:p>
    <w:p w:rsidR="002E4956" w:rsidRPr="000E0740" w:rsidRDefault="002E4956" w:rsidP="004F188B">
      <w:pPr>
        <w:pStyle w:val="Nadpis2"/>
      </w:pPr>
      <w:bookmarkStart w:id="63" w:name="_Toc35854165"/>
      <w:r w:rsidRPr="000E0740">
        <w:t xml:space="preserve">Způsob </w:t>
      </w:r>
      <w:r w:rsidRPr="004F188B">
        <w:t>připojení</w:t>
      </w:r>
      <w:bookmarkEnd w:id="63"/>
    </w:p>
    <w:p w:rsidR="002E4956" w:rsidRPr="000E0740" w:rsidRDefault="00BC6013" w:rsidP="002E4956">
      <w:pPr>
        <w:spacing w:before="240" w:line="280" w:lineRule="atLeast"/>
      </w:pPr>
      <w:r>
        <w:t xml:space="preserve">Jedná se o </w:t>
      </w:r>
      <w:r w:rsidR="00D44F11">
        <w:t xml:space="preserve">napojení v rámci stávající </w:t>
      </w:r>
      <w:r w:rsidR="00ED60F2">
        <w:t>budovy</w:t>
      </w:r>
      <w:r w:rsidR="00D44F11">
        <w:t xml:space="preserve">. </w:t>
      </w:r>
      <w:r w:rsidR="00ED60F2">
        <w:t>Rozvaděč RZS bude napojen ze stávajícího rozvaděče osvětlení R13 umístěné</w:t>
      </w:r>
      <w:r w:rsidR="00C16796">
        <w:t>ho v místnosti plavčíka.</w:t>
      </w:r>
      <w:r w:rsidR="00ED60F2">
        <w:t xml:space="preserve"> </w:t>
      </w:r>
    </w:p>
    <w:p w:rsidR="002E4956" w:rsidRPr="008147FF" w:rsidRDefault="002E4956" w:rsidP="002E4956">
      <w:pPr>
        <w:spacing w:line="280" w:lineRule="atLeast"/>
        <w:rPr>
          <w:color w:val="FF0000"/>
        </w:rPr>
      </w:pPr>
    </w:p>
    <w:p w:rsidR="002E4956" w:rsidRPr="008147FF" w:rsidRDefault="002E4956" w:rsidP="002E4956">
      <w:pPr>
        <w:spacing w:line="280" w:lineRule="atLeast"/>
        <w:rPr>
          <w:color w:val="FF0000"/>
        </w:rPr>
      </w:pPr>
    </w:p>
    <w:p w:rsidR="002E4956" w:rsidRPr="0063389F" w:rsidRDefault="002E4956" w:rsidP="004F188B">
      <w:pPr>
        <w:pStyle w:val="Nadpis2"/>
      </w:pPr>
      <w:bookmarkStart w:id="64" w:name="_Toc201127623"/>
      <w:bookmarkStart w:id="65" w:name="_Toc35854166"/>
      <w:r w:rsidRPr="0063389F">
        <w:lastRenderedPageBreak/>
        <w:t xml:space="preserve">Spotřeba </w:t>
      </w:r>
      <w:r w:rsidRPr="004F188B">
        <w:t>elektrické</w:t>
      </w:r>
      <w:r w:rsidRPr="0063389F">
        <w:t xml:space="preserve"> energie:</w:t>
      </w:r>
      <w:bookmarkEnd w:id="64"/>
      <w:bookmarkEnd w:id="65"/>
    </w:p>
    <w:p w:rsidR="002E4956" w:rsidRDefault="00C16796" w:rsidP="002E4956">
      <w:pPr>
        <w:spacing w:before="240" w:line="280" w:lineRule="atLeast"/>
        <w:rPr>
          <w:b/>
        </w:rPr>
      </w:pPr>
      <w:r>
        <w:rPr>
          <w:b/>
        </w:rPr>
        <w:t xml:space="preserve">Bazénová hala </w:t>
      </w:r>
    </w:p>
    <w:p w:rsidR="002E4956" w:rsidRDefault="00A42F0E" w:rsidP="002E4956">
      <w:pPr>
        <w:spacing w:before="240" w:line="280" w:lineRule="atLeast"/>
        <w:rPr>
          <w:bCs/>
        </w:rPr>
      </w:pPr>
      <w:r>
        <w:rPr>
          <w:bCs/>
        </w:rPr>
        <w:t xml:space="preserve">PD řeší </w:t>
      </w:r>
      <w:r w:rsidR="00D44F11">
        <w:rPr>
          <w:bCs/>
        </w:rPr>
        <w:t xml:space="preserve">nové </w:t>
      </w:r>
      <w:r w:rsidR="00C16796">
        <w:rPr>
          <w:bCs/>
        </w:rPr>
        <w:t xml:space="preserve">osvětlení v hlavní bazénové hale. Dojde k výměně stávajícího výbojkového osvětlení za osvětlení LED dle PD </w:t>
      </w:r>
    </w:p>
    <w:p w:rsidR="00D44F11" w:rsidRDefault="00D44F11" w:rsidP="002E4956">
      <w:pPr>
        <w:spacing w:before="240" w:line="280" w:lineRule="atLeast"/>
        <w:rPr>
          <w:bCs/>
        </w:rPr>
      </w:pPr>
    </w:p>
    <w:tbl>
      <w:tblPr>
        <w:tblW w:w="5860" w:type="dxa"/>
        <w:tblCellMar>
          <w:left w:w="70" w:type="dxa"/>
          <w:right w:w="70" w:type="dxa"/>
        </w:tblCellMar>
        <w:tblLook w:val="04A0" w:firstRow="1" w:lastRow="0" w:firstColumn="1" w:lastColumn="0" w:noHBand="0" w:noVBand="1"/>
      </w:tblPr>
      <w:tblGrid>
        <w:gridCol w:w="3380"/>
        <w:gridCol w:w="1180"/>
        <w:gridCol w:w="1300"/>
      </w:tblGrid>
      <w:tr w:rsidR="00D44F11" w:rsidRPr="00D44F11" w:rsidTr="00D44F11">
        <w:trPr>
          <w:trHeight w:val="300"/>
        </w:trPr>
        <w:tc>
          <w:tcPr>
            <w:tcW w:w="3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Pi (</w:t>
            </w:r>
            <w:proofErr w:type="spellStart"/>
            <w:r w:rsidRPr="00D44F11">
              <w:rPr>
                <w:rFonts w:ascii="Calibri" w:hAnsi="Calibri" w:cs="Calibri"/>
                <w:color w:val="000000"/>
                <w:szCs w:val="22"/>
              </w:rPr>
              <w:t>Kw</w:t>
            </w:r>
            <w:proofErr w:type="spellEnd"/>
            <w:r w:rsidRPr="00D44F11">
              <w:rPr>
                <w:rFonts w:ascii="Calibri" w:hAnsi="Calibri" w:cs="Calibri"/>
                <w:color w:val="000000"/>
                <w:szCs w:val="22"/>
              </w:rPr>
              <w:t>)</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proofErr w:type="spellStart"/>
            <w:r w:rsidRPr="00D44F11">
              <w:rPr>
                <w:rFonts w:ascii="Calibri" w:hAnsi="Calibri" w:cs="Calibri"/>
                <w:color w:val="000000"/>
                <w:szCs w:val="22"/>
              </w:rPr>
              <w:t>Pm</w:t>
            </w:r>
            <w:proofErr w:type="spellEnd"/>
            <w:r w:rsidRPr="00D44F11">
              <w:rPr>
                <w:rFonts w:ascii="Calibri" w:hAnsi="Calibri" w:cs="Calibri"/>
                <w:color w:val="000000"/>
                <w:szCs w:val="22"/>
              </w:rPr>
              <w:t xml:space="preserve"> (</w:t>
            </w:r>
            <w:proofErr w:type="spellStart"/>
            <w:r w:rsidRPr="00D44F11">
              <w:rPr>
                <w:rFonts w:ascii="Calibri" w:hAnsi="Calibri" w:cs="Calibri"/>
                <w:color w:val="000000"/>
                <w:szCs w:val="22"/>
              </w:rPr>
              <w:t>Kw</w:t>
            </w:r>
            <w:proofErr w:type="spellEnd"/>
            <w:r w:rsidRPr="00D44F11">
              <w:rPr>
                <w:rFonts w:ascii="Calibri" w:hAnsi="Calibri" w:cs="Calibri"/>
                <w:color w:val="000000"/>
                <w:szCs w:val="22"/>
              </w:rPr>
              <w:t>)</w:t>
            </w:r>
          </w:p>
        </w:tc>
      </w:tr>
      <w:tr w:rsidR="00D44F11" w:rsidRPr="00D44F11" w:rsidTr="00D44F11">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Osvětlení</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right"/>
              <w:rPr>
                <w:rFonts w:ascii="Calibri" w:hAnsi="Calibri" w:cs="Calibri"/>
                <w:color w:val="000000"/>
                <w:szCs w:val="22"/>
              </w:rPr>
            </w:pPr>
            <w:r w:rsidRPr="00D44F11">
              <w:rPr>
                <w:rFonts w:ascii="Calibri" w:hAnsi="Calibri" w:cs="Calibri"/>
                <w:color w:val="000000"/>
                <w:szCs w:val="22"/>
              </w:rPr>
              <w:t>3,</w:t>
            </w:r>
            <w:r w:rsidR="00C16796">
              <w:rPr>
                <w:rFonts w:ascii="Calibri" w:hAnsi="Calibri" w:cs="Calibri"/>
                <w:color w:val="000000"/>
                <w:szCs w:val="22"/>
              </w:rPr>
              <w:t>7</w:t>
            </w: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C16796" w:rsidP="00D44F11">
            <w:pPr>
              <w:jc w:val="right"/>
              <w:rPr>
                <w:rFonts w:ascii="Calibri" w:hAnsi="Calibri" w:cs="Calibri"/>
                <w:color w:val="000000"/>
                <w:szCs w:val="22"/>
              </w:rPr>
            </w:pPr>
            <w:r>
              <w:rPr>
                <w:rFonts w:ascii="Calibri" w:hAnsi="Calibri" w:cs="Calibri"/>
                <w:color w:val="000000"/>
                <w:szCs w:val="22"/>
              </w:rPr>
              <w:t>3,7</w:t>
            </w:r>
          </w:p>
        </w:tc>
      </w:tr>
      <w:tr w:rsidR="00D44F11" w:rsidRPr="00D44F11" w:rsidTr="00D44F11">
        <w:trPr>
          <w:trHeight w:val="315"/>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color w:val="000000"/>
                <w:szCs w:val="22"/>
              </w:rPr>
            </w:pPr>
            <w:proofErr w:type="spellStart"/>
            <w:r w:rsidRPr="00D44F11">
              <w:rPr>
                <w:rFonts w:ascii="Calibri" w:hAnsi="Calibri" w:cs="Calibri"/>
                <w:color w:val="000000"/>
                <w:szCs w:val="22"/>
              </w:rPr>
              <w:t>odstatní</w:t>
            </w:r>
            <w:proofErr w:type="spellEnd"/>
            <w:r w:rsidRPr="00D44F11">
              <w:rPr>
                <w:rFonts w:ascii="Calibri" w:hAnsi="Calibri" w:cs="Calibri"/>
                <w:color w:val="000000"/>
                <w:szCs w:val="22"/>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Default="00C16796" w:rsidP="00C16796">
            <w:pPr>
              <w:jc w:val="right"/>
              <w:rPr>
                <w:rFonts w:ascii="Calibri" w:hAnsi="Calibri" w:cs="Calibri"/>
                <w:color w:val="000000"/>
                <w:szCs w:val="22"/>
              </w:rPr>
            </w:pPr>
            <w:r>
              <w:rPr>
                <w:rFonts w:ascii="Calibri" w:hAnsi="Calibri" w:cs="Calibri"/>
                <w:color w:val="000000"/>
                <w:szCs w:val="22"/>
              </w:rPr>
              <w:t>1</w:t>
            </w:r>
          </w:p>
          <w:p w:rsidR="00C16796" w:rsidRPr="00D44F11" w:rsidRDefault="00C16796" w:rsidP="00C16796">
            <w:pPr>
              <w:jc w:val="center"/>
              <w:rPr>
                <w:rFonts w:ascii="Calibri" w:hAnsi="Calibri" w:cs="Calibri"/>
                <w:color w:val="000000"/>
                <w:szCs w:val="22"/>
              </w:rPr>
            </w:pP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C16796" w:rsidP="00D44F11">
            <w:pPr>
              <w:jc w:val="right"/>
              <w:rPr>
                <w:rFonts w:ascii="Calibri" w:hAnsi="Calibri" w:cs="Calibri"/>
                <w:color w:val="000000"/>
                <w:szCs w:val="22"/>
              </w:rPr>
            </w:pPr>
            <w:r>
              <w:rPr>
                <w:rFonts w:ascii="Calibri" w:hAnsi="Calibri" w:cs="Calibri"/>
                <w:color w:val="000000"/>
                <w:szCs w:val="22"/>
              </w:rPr>
              <w:t>0,5</w:t>
            </w:r>
          </w:p>
        </w:tc>
      </w:tr>
      <w:tr w:rsidR="00D44F11" w:rsidRPr="00D44F11" w:rsidTr="00D44F11">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b/>
                <w:bCs/>
                <w:color w:val="000000"/>
                <w:szCs w:val="22"/>
              </w:rPr>
            </w:pPr>
            <w:r w:rsidRPr="00D44F11">
              <w:rPr>
                <w:rFonts w:ascii="Calibri" w:hAnsi="Calibri" w:cs="Calibri"/>
                <w:b/>
                <w:bCs/>
                <w:color w:val="000000"/>
                <w:szCs w:val="22"/>
              </w:rPr>
              <w:t xml:space="preserve">Instalovaný </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Pr="00D44F11" w:rsidRDefault="00C16796" w:rsidP="00D44F11">
            <w:pPr>
              <w:jc w:val="right"/>
              <w:rPr>
                <w:rFonts w:ascii="Calibri" w:hAnsi="Calibri" w:cs="Calibri"/>
                <w:b/>
                <w:bCs/>
                <w:color w:val="000000"/>
                <w:szCs w:val="22"/>
              </w:rPr>
            </w:pPr>
            <w:r>
              <w:rPr>
                <w:rFonts w:ascii="Calibri" w:hAnsi="Calibri" w:cs="Calibri"/>
                <w:b/>
                <w:bCs/>
                <w:color w:val="000000"/>
                <w:szCs w:val="22"/>
              </w:rPr>
              <w:t>4,7</w:t>
            </w: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r>
      <w:tr w:rsidR="00D44F11" w:rsidRPr="00D44F11" w:rsidTr="00D44F11">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b/>
                <w:bCs/>
                <w:color w:val="000000"/>
                <w:szCs w:val="22"/>
              </w:rPr>
            </w:pPr>
            <w:r w:rsidRPr="00D44F11">
              <w:rPr>
                <w:rFonts w:ascii="Calibri" w:hAnsi="Calibri" w:cs="Calibri"/>
                <w:b/>
                <w:bCs/>
                <w:color w:val="000000"/>
                <w:szCs w:val="22"/>
              </w:rPr>
              <w:t>soudobý</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b/>
                <w:bCs/>
                <w:color w:val="000000"/>
                <w:szCs w:val="22"/>
              </w:rPr>
            </w:pPr>
            <w:r w:rsidRPr="00D44F11">
              <w:rPr>
                <w:rFonts w:ascii="Calibri" w:hAnsi="Calibri" w:cs="Calibri"/>
                <w:b/>
                <w:bCs/>
                <w:color w:val="000000"/>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C16796" w:rsidP="00D44F11">
            <w:pPr>
              <w:jc w:val="right"/>
              <w:rPr>
                <w:rFonts w:ascii="Calibri" w:hAnsi="Calibri" w:cs="Calibri"/>
                <w:b/>
                <w:bCs/>
                <w:color w:val="000000"/>
                <w:szCs w:val="22"/>
              </w:rPr>
            </w:pPr>
            <w:r>
              <w:rPr>
                <w:rFonts w:ascii="Calibri" w:hAnsi="Calibri" w:cs="Calibri"/>
                <w:b/>
                <w:bCs/>
                <w:color w:val="000000"/>
                <w:szCs w:val="22"/>
              </w:rPr>
              <w:t>4,2</w:t>
            </w:r>
          </w:p>
        </w:tc>
      </w:tr>
      <w:tr w:rsidR="00D44F11" w:rsidRPr="00D44F11" w:rsidTr="00D44F11">
        <w:trPr>
          <w:trHeight w:val="3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r>
      <w:tr w:rsidR="00D44F11" w:rsidRPr="00D44F11" w:rsidTr="00D44F11">
        <w:trPr>
          <w:trHeight w:val="600"/>
        </w:trPr>
        <w:tc>
          <w:tcPr>
            <w:tcW w:w="3380" w:type="dxa"/>
            <w:tcBorders>
              <w:top w:val="nil"/>
              <w:left w:val="single" w:sz="4" w:space="0" w:color="auto"/>
              <w:bottom w:val="single" w:sz="4" w:space="0" w:color="auto"/>
              <w:right w:val="single" w:sz="4" w:space="0" w:color="auto"/>
            </w:tcBorders>
            <w:shd w:val="clear" w:color="auto" w:fill="auto"/>
            <w:vAlign w:val="center"/>
            <w:hideMark/>
          </w:tcPr>
          <w:p w:rsidR="00D44F11" w:rsidRPr="00D44F11" w:rsidRDefault="00D44F11" w:rsidP="00D44F11">
            <w:pPr>
              <w:jc w:val="left"/>
              <w:rPr>
                <w:rFonts w:ascii="Calibri" w:hAnsi="Calibri" w:cs="Calibri"/>
                <w:b/>
                <w:bCs/>
                <w:color w:val="000000"/>
                <w:szCs w:val="22"/>
              </w:rPr>
            </w:pPr>
            <w:r w:rsidRPr="00D44F11">
              <w:rPr>
                <w:rFonts w:ascii="Calibri" w:hAnsi="Calibri" w:cs="Calibri"/>
                <w:b/>
                <w:bCs/>
                <w:color w:val="000000"/>
                <w:szCs w:val="22"/>
              </w:rPr>
              <w:t>Max. očekávané současné pr</w:t>
            </w:r>
            <w:r w:rsidR="006836AF">
              <w:rPr>
                <w:rFonts w:ascii="Calibri" w:hAnsi="Calibri" w:cs="Calibri"/>
                <w:b/>
                <w:bCs/>
                <w:color w:val="000000"/>
                <w:szCs w:val="22"/>
              </w:rPr>
              <w:t>o</w:t>
            </w:r>
            <w:r w:rsidRPr="00D44F11">
              <w:rPr>
                <w:rFonts w:ascii="Calibri" w:hAnsi="Calibri" w:cs="Calibri"/>
                <w:b/>
                <w:bCs/>
                <w:color w:val="000000"/>
                <w:szCs w:val="22"/>
              </w:rPr>
              <w:t xml:space="preserve">udové zatížení sítě </w:t>
            </w:r>
          </w:p>
        </w:tc>
        <w:tc>
          <w:tcPr>
            <w:tcW w:w="1180" w:type="dxa"/>
            <w:tcBorders>
              <w:top w:val="nil"/>
              <w:left w:val="nil"/>
              <w:bottom w:val="single" w:sz="4" w:space="0" w:color="auto"/>
              <w:right w:val="single" w:sz="4" w:space="0" w:color="auto"/>
            </w:tcBorders>
            <w:shd w:val="clear" w:color="auto" w:fill="auto"/>
            <w:noWrap/>
            <w:vAlign w:val="bottom"/>
            <w:hideMark/>
          </w:tcPr>
          <w:p w:rsidR="00D44F11" w:rsidRPr="00D44F11" w:rsidRDefault="00C16796" w:rsidP="00D44F11">
            <w:pPr>
              <w:jc w:val="left"/>
              <w:rPr>
                <w:rFonts w:ascii="Calibri" w:hAnsi="Calibri" w:cs="Calibri"/>
                <w:b/>
                <w:bCs/>
                <w:color w:val="000000"/>
                <w:szCs w:val="22"/>
              </w:rPr>
            </w:pPr>
            <w:r>
              <w:rPr>
                <w:rFonts w:ascii="Calibri" w:hAnsi="Calibri" w:cs="Calibri"/>
                <w:b/>
                <w:bCs/>
                <w:color w:val="000000"/>
                <w:szCs w:val="22"/>
              </w:rPr>
              <w:t>20</w:t>
            </w:r>
            <w:r w:rsidR="00D44F11" w:rsidRPr="00D44F11">
              <w:rPr>
                <w:rFonts w:ascii="Calibri" w:hAnsi="Calibri" w:cs="Calibri"/>
                <w:b/>
                <w:bCs/>
                <w:color w:val="000000"/>
                <w:szCs w:val="22"/>
              </w:rPr>
              <w:t xml:space="preserve"> A</w:t>
            </w:r>
          </w:p>
        </w:tc>
        <w:tc>
          <w:tcPr>
            <w:tcW w:w="1300" w:type="dxa"/>
            <w:tcBorders>
              <w:top w:val="nil"/>
              <w:left w:val="nil"/>
              <w:bottom w:val="single" w:sz="4" w:space="0" w:color="auto"/>
              <w:right w:val="single" w:sz="4" w:space="0" w:color="auto"/>
            </w:tcBorders>
            <w:shd w:val="clear" w:color="auto" w:fill="auto"/>
            <w:noWrap/>
            <w:vAlign w:val="bottom"/>
            <w:hideMark/>
          </w:tcPr>
          <w:p w:rsidR="00D44F11" w:rsidRPr="00D44F11" w:rsidRDefault="00D44F11" w:rsidP="00D44F11">
            <w:pPr>
              <w:jc w:val="left"/>
              <w:rPr>
                <w:rFonts w:ascii="Calibri" w:hAnsi="Calibri" w:cs="Calibri"/>
                <w:color w:val="000000"/>
                <w:szCs w:val="22"/>
              </w:rPr>
            </w:pPr>
            <w:r w:rsidRPr="00D44F11">
              <w:rPr>
                <w:rFonts w:ascii="Calibri" w:hAnsi="Calibri" w:cs="Calibri"/>
                <w:color w:val="000000"/>
                <w:szCs w:val="22"/>
              </w:rPr>
              <w:t> </w:t>
            </w:r>
          </w:p>
        </w:tc>
      </w:tr>
    </w:tbl>
    <w:p w:rsidR="002E4956" w:rsidRPr="00C16796" w:rsidRDefault="00D44F11" w:rsidP="002E4956">
      <w:pPr>
        <w:spacing w:before="240" w:line="280" w:lineRule="atLeast"/>
        <w:rPr>
          <w:b/>
        </w:rPr>
      </w:pPr>
      <w:r w:rsidRPr="00C16796">
        <w:rPr>
          <w:b/>
        </w:rPr>
        <w:t xml:space="preserve">Kapacity </w:t>
      </w:r>
      <w:r w:rsidR="00C16796" w:rsidRPr="00C16796">
        <w:rPr>
          <w:b/>
        </w:rPr>
        <w:t xml:space="preserve">stávajícího přívodu jsou dostatečné – záměr nezvyšuje nárok na spotřebu el. Energie </w:t>
      </w:r>
    </w:p>
    <w:p w:rsidR="002E4956" w:rsidRPr="008147FF" w:rsidRDefault="002E4956" w:rsidP="002E4956">
      <w:pPr>
        <w:spacing w:line="280" w:lineRule="atLeast"/>
        <w:rPr>
          <w:color w:val="FF0000"/>
        </w:rPr>
      </w:pPr>
    </w:p>
    <w:p w:rsidR="002E4956" w:rsidRPr="0063389F" w:rsidRDefault="002E4956" w:rsidP="004F188B">
      <w:pPr>
        <w:pStyle w:val="Nadpis2"/>
      </w:pPr>
      <w:bookmarkStart w:id="66" w:name="_Toc27291142"/>
      <w:bookmarkStart w:id="67" w:name="_Toc27291229"/>
      <w:bookmarkStart w:id="68" w:name="_Toc192873209"/>
      <w:bookmarkStart w:id="69" w:name="_Toc201127624"/>
      <w:r>
        <w:rPr>
          <w:color w:val="FF0000"/>
        </w:rPr>
        <w:t xml:space="preserve"> </w:t>
      </w:r>
      <w:bookmarkStart w:id="70" w:name="_Toc35854167"/>
      <w:r w:rsidRPr="0063389F">
        <w:t xml:space="preserve">Měření </w:t>
      </w:r>
      <w:r w:rsidRPr="004F188B">
        <w:t>spotřeb</w:t>
      </w:r>
      <w:r w:rsidRPr="0063389F">
        <w:t xml:space="preserve"> elektrické energie</w:t>
      </w:r>
      <w:bookmarkEnd w:id="66"/>
      <w:bookmarkEnd w:id="67"/>
      <w:bookmarkEnd w:id="68"/>
      <w:bookmarkEnd w:id="69"/>
      <w:bookmarkEnd w:id="70"/>
    </w:p>
    <w:p w:rsidR="002E4956" w:rsidRPr="0063389F" w:rsidRDefault="002E4956" w:rsidP="002E4956">
      <w:pPr>
        <w:spacing w:before="240" w:line="280" w:lineRule="atLeast"/>
      </w:pPr>
      <w:r w:rsidRPr="0063389F">
        <w:t>Měření odběru elektrické energie zůstane zachováno stávající.</w:t>
      </w:r>
    </w:p>
    <w:p w:rsidR="002E4956" w:rsidRDefault="002E4956" w:rsidP="002E4956">
      <w:pPr>
        <w:spacing w:line="280" w:lineRule="atLeast"/>
      </w:pPr>
    </w:p>
    <w:p w:rsidR="005D7AC4" w:rsidRDefault="005D7AC4" w:rsidP="002E4956">
      <w:pPr>
        <w:spacing w:line="280" w:lineRule="atLeast"/>
      </w:pPr>
    </w:p>
    <w:p w:rsidR="002E4956" w:rsidRDefault="002E4956" w:rsidP="002E4956">
      <w:pPr>
        <w:spacing w:line="280" w:lineRule="atLeast"/>
      </w:pPr>
    </w:p>
    <w:p w:rsidR="002E4956" w:rsidRDefault="002E4956" w:rsidP="004F188B">
      <w:pPr>
        <w:pStyle w:val="Nadpis1"/>
      </w:pPr>
      <w:bookmarkStart w:id="71" w:name="_Toc84833797"/>
      <w:bookmarkStart w:id="72" w:name="_Toc119486924"/>
      <w:bookmarkStart w:id="73" w:name="_Toc175020388"/>
      <w:bookmarkStart w:id="74" w:name="_Toc192408735"/>
      <w:r>
        <w:t xml:space="preserve"> </w:t>
      </w:r>
      <w:bookmarkStart w:id="75" w:name="_Toc35854168"/>
      <w:r w:rsidRPr="007D4D7E">
        <w:t xml:space="preserve">Technické </w:t>
      </w:r>
      <w:r w:rsidRPr="004F188B">
        <w:t>řešení</w:t>
      </w:r>
      <w:bookmarkEnd w:id="71"/>
      <w:bookmarkEnd w:id="72"/>
      <w:bookmarkEnd w:id="73"/>
      <w:r w:rsidRPr="007D4D7E">
        <w:t xml:space="preserve"> </w:t>
      </w:r>
      <w:bookmarkEnd w:id="74"/>
      <w:r w:rsidR="00E67B9F">
        <w:t>záměru</w:t>
      </w:r>
      <w:r>
        <w:t xml:space="preserve"> – část NN</w:t>
      </w:r>
      <w:bookmarkEnd w:id="75"/>
    </w:p>
    <w:p w:rsidR="002E4956" w:rsidRDefault="002E4956" w:rsidP="002E4956">
      <w:pPr>
        <w:spacing w:line="280" w:lineRule="atLeast"/>
        <w:ind w:firstLine="708"/>
      </w:pPr>
      <w:bookmarkStart w:id="76" w:name="_Toc175020389"/>
      <w:bookmarkStart w:id="77" w:name="_Toc192408736"/>
    </w:p>
    <w:p w:rsidR="002E4956" w:rsidRDefault="002E4956" w:rsidP="002E4956">
      <w:pPr>
        <w:spacing w:line="280" w:lineRule="atLeast"/>
        <w:ind w:firstLine="708"/>
      </w:pPr>
    </w:p>
    <w:p w:rsidR="002E4956" w:rsidRDefault="002E4956" w:rsidP="004F188B">
      <w:pPr>
        <w:pStyle w:val="Nadpis2"/>
      </w:pPr>
      <w:bookmarkStart w:id="78" w:name="_Toc35854169"/>
      <w:r w:rsidRPr="004F188B">
        <w:t>Silové</w:t>
      </w:r>
      <w:r w:rsidRPr="002840B3">
        <w:t xml:space="preserve"> </w:t>
      </w:r>
      <w:bookmarkEnd w:id="76"/>
      <w:r w:rsidRPr="002840B3">
        <w:t>rozvaděče</w:t>
      </w:r>
      <w:bookmarkEnd w:id="77"/>
      <w:bookmarkEnd w:id="78"/>
    </w:p>
    <w:p w:rsidR="002E4956" w:rsidRPr="007149DE" w:rsidRDefault="002E4956" w:rsidP="002E4956">
      <w:pPr>
        <w:spacing w:line="280" w:lineRule="atLeast"/>
      </w:pPr>
    </w:p>
    <w:p w:rsidR="002E4956" w:rsidRPr="004D040B" w:rsidRDefault="002E4956" w:rsidP="002E4956">
      <w:pPr>
        <w:pStyle w:val="Odstavecseseznamem"/>
        <w:numPr>
          <w:ilvl w:val="0"/>
          <w:numId w:val="24"/>
        </w:numPr>
        <w:spacing w:before="240" w:after="200" w:line="276" w:lineRule="auto"/>
        <w:jc w:val="both"/>
        <w:outlineLvl w:val="0"/>
        <w:rPr>
          <w:b/>
          <w:caps/>
          <w:vanish/>
          <w:sz w:val="24"/>
          <w:szCs w:val="24"/>
        </w:rPr>
      </w:pPr>
      <w:bookmarkStart w:id="79" w:name="_Toc11153729"/>
      <w:bookmarkStart w:id="80" w:name="_Toc11153768"/>
      <w:bookmarkStart w:id="81" w:name="_Toc11158433"/>
      <w:bookmarkStart w:id="82" w:name="_Toc11225381"/>
      <w:bookmarkStart w:id="83" w:name="_Toc11225994"/>
      <w:bookmarkStart w:id="84" w:name="_Toc26361340"/>
      <w:bookmarkStart w:id="85" w:name="_Toc26364661"/>
      <w:bookmarkStart w:id="86" w:name="_Toc27467644"/>
      <w:bookmarkStart w:id="87" w:name="_Toc27472212"/>
      <w:bookmarkStart w:id="88" w:name="_Toc27472254"/>
      <w:bookmarkStart w:id="89" w:name="_Toc34640931"/>
      <w:bookmarkStart w:id="90" w:name="_Toc34642400"/>
      <w:bookmarkStart w:id="91" w:name="_Toc35854170"/>
      <w:bookmarkEnd w:id="79"/>
      <w:bookmarkEnd w:id="80"/>
      <w:bookmarkEnd w:id="81"/>
      <w:bookmarkEnd w:id="82"/>
      <w:bookmarkEnd w:id="83"/>
      <w:bookmarkEnd w:id="84"/>
      <w:bookmarkEnd w:id="85"/>
      <w:bookmarkEnd w:id="86"/>
      <w:bookmarkEnd w:id="87"/>
      <w:bookmarkEnd w:id="88"/>
      <w:bookmarkEnd w:id="89"/>
      <w:bookmarkEnd w:id="90"/>
      <w:bookmarkEnd w:id="91"/>
    </w:p>
    <w:p w:rsidR="002E4956" w:rsidRPr="004D040B" w:rsidRDefault="002E4956" w:rsidP="002E4956">
      <w:pPr>
        <w:pStyle w:val="Odstavecseseznamem"/>
        <w:numPr>
          <w:ilvl w:val="0"/>
          <w:numId w:val="24"/>
        </w:numPr>
        <w:spacing w:before="240" w:after="200" w:line="276" w:lineRule="auto"/>
        <w:jc w:val="both"/>
        <w:outlineLvl w:val="0"/>
        <w:rPr>
          <w:b/>
          <w:caps/>
          <w:vanish/>
          <w:sz w:val="24"/>
          <w:szCs w:val="24"/>
        </w:rPr>
      </w:pPr>
      <w:bookmarkStart w:id="92" w:name="_Toc11153730"/>
      <w:bookmarkStart w:id="93" w:name="_Toc11153769"/>
      <w:bookmarkStart w:id="94" w:name="_Toc11158434"/>
      <w:bookmarkStart w:id="95" w:name="_Toc11225382"/>
      <w:bookmarkStart w:id="96" w:name="_Toc11225995"/>
      <w:bookmarkStart w:id="97" w:name="_Toc26361341"/>
      <w:bookmarkStart w:id="98" w:name="_Toc26364662"/>
      <w:bookmarkStart w:id="99" w:name="_Toc27467645"/>
      <w:bookmarkStart w:id="100" w:name="_Toc27472213"/>
      <w:bookmarkStart w:id="101" w:name="_Toc27472255"/>
      <w:bookmarkStart w:id="102" w:name="_Toc34640932"/>
      <w:bookmarkStart w:id="103" w:name="_Toc34642401"/>
      <w:bookmarkStart w:id="104" w:name="_Toc35854171"/>
      <w:bookmarkEnd w:id="92"/>
      <w:bookmarkEnd w:id="93"/>
      <w:bookmarkEnd w:id="94"/>
      <w:bookmarkEnd w:id="95"/>
      <w:bookmarkEnd w:id="96"/>
      <w:bookmarkEnd w:id="97"/>
      <w:bookmarkEnd w:id="98"/>
      <w:bookmarkEnd w:id="99"/>
      <w:bookmarkEnd w:id="100"/>
      <w:bookmarkEnd w:id="101"/>
      <w:bookmarkEnd w:id="102"/>
      <w:bookmarkEnd w:id="103"/>
      <w:bookmarkEnd w:id="104"/>
    </w:p>
    <w:p w:rsidR="002E4956" w:rsidRPr="004D040B" w:rsidRDefault="002E4956" w:rsidP="002E4956">
      <w:pPr>
        <w:pStyle w:val="Odstavecseseznamem"/>
        <w:numPr>
          <w:ilvl w:val="0"/>
          <w:numId w:val="24"/>
        </w:numPr>
        <w:spacing w:before="240" w:after="200" w:line="276" w:lineRule="auto"/>
        <w:jc w:val="both"/>
        <w:outlineLvl w:val="0"/>
        <w:rPr>
          <w:b/>
          <w:caps/>
          <w:vanish/>
          <w:sz w:val="24"/>
          <w:szCs w:val="24"/>
        </w:rPr>
      </w:pPr>
      <w:bookmarkStart w:id="105" w:name="_Toc11153731"/>
      <w:bookmarkStart w:id="106" w:name="_Toc11153770"/>
      <w:bookmarkStart w:id="107" w:name="_Toc11158435"/>
      <w:bookmarkStart w:id="108" w:name="_Toc11225383"/>
      <w:bookmarkStart w:id="109" w:name="_Toc11225996"/>
      <w:bookmarkStart w:id="110" w:name="_Toc26361342"/>
      <w:bookmarkStart w:id="111" w:name="_Toc26364663"/>
      <w:bookmarkStart w:id="112" w:name="_Toc27467646"/>
      <w:bookmarkStart w:id="113" w:name="_Toc27472214"/>
      <w:bookmarkStart w:id="114" w:name="_Toc27472256"/>
      <w:bookmarkStart w:id="115" w:name="_Toc34640933"/>
      <w:bookmarkStart w:id="116" w:name="_Toc34642402"/>
      <w:bookmarkStart w:id="117" w:name="_Toc35854172"/>
      <w:bookmarkEnd w:id="105"/>
      <w:bookmarkEnd w:id="106"/>
      <w:bookmarkEnd w:id="107"/>
      <w:bookmarkEnd w:id="108"/>
      <w:bookmarkEnd w:id="109"/>
      <w:bookmarkEnd w:id="110"/>
      <w:bookmarkEnd w:id="111"/>
      <w:bookmarkEnd w:id="112"/>
      <w:bookmarkEnd w:id="113"/>
      <w:bookmarkEnd w:id="114"/>
      <w:bookmarkEnd w:id="115"/>
      <w:bookmarkEnd w:id="116"/>
      <w:bookmarkEnd w:id="117"/>
    </w:p>
    <w:p w:rsidR="002E4956" w:rsidRPr="004D040B" w:rsidRDefault="002E4956" w:rsidP="002E4956">
      <w:pPr>
        <w:pStyle w:val="Odstavecseseznamem"/>
        <w:numPr>
          <w:ilvl w:val="0"/>
          <w:numId w:val="24"/>
        </w:numPr>
        <w:spacing w:before="240" w:after="200" w:line="276" w:lineRule="auto"/>
        <w:jc w:val="both"/>
        <w:outlineLvl w:val="0"/>
        <w:rPr>
          <w:b/>
          <w:caps/>
          <w:vanish/>
          <w:sz w:val="24"/>
          <w:szCs w:val="24"/>
        </w:rPr>
      </w:pPr>
      <w:bookmarkStart w:id="118" w:name="_Toc11153732"/>
      <w:bookmarkStart w:id="119" w:name="_Toc11153771"/>
      <w:bookmarkStart w:id="120" w:name="_Toc11158436"/>
      <w:bookmarkStart w:id="121" w:name="_Toc11225384"/>
      <w:bookmarkStart w:id="122" w:name="_Toc11225997"/>
      <w:bookmarkStart w:id="123" w:name="_Toc26361343"/>
      <w:bookmarkStart w:id="124" w:name="_Toc26364664"/>
      <w:bookmarkStart w:id="125" w:name="_Toc27467647"/>
      <w:bookmarkStart w:id="126" w:name="_Toc27472215"/>
      <w:bookmarkStart w:id="127" w:name="_Toc27472257"/>
      <w:bookmarkStart w:id="128" w:name="_Toc34640934"/>
      <w:bookmarkStart w:id="129" w:name="_Toc34642403"/>
      <w:bookmarkStart w:id="130" w:name="_Toc35854173"/>
      <w:bookmarkEnd w:id="118"/>
      <w:bookmarkEnd w:id="119"/>
      <w:bookmarkEnd w:id="120"/>
      <w:bookmarkEnd w:id="121"/>
      <w:bookmarkEnd w:id="122"/>
      <w:bookmarkEnd w:id="123"/>
      <w:bookmarkEnd w:id="124"/>
      <w:bookmarkEnd w:id="125"/>
      <w:bookmarkEnd w:id="126"/>
      <w:bookmarkEnd w:id="127"/>
      <w:bookmarkEnd w:id="128"/>
      <w:bookmarkEnd w:id="129"/>
      <w:bookmarkEnd w:id="130"/>
    </w:p>
    <w:p w:rsidR="002E4956" w:rsidRPr="004D040B" w:rsidRDefault="002E4956" w:rsidP="002E4956">
      <w:pPr>
        <w:pStyle w:val="Odstavecseseznamem"/>
        <w:numPr>
          <w:ilvl w:val="1"/>
          <w:numId w:val="24"/>
        </w:numPr>
        <w:spacing w:before="240" w:after="200" w:line="276" w:lineRule="auto"/>
        <w:jc w:val="both"/>
        <w:outlineLvl w:val="1"/>
        <w:rPr>
          <w:b/>
          <w:vanish/>
        </w:rPr>
      </w:pPr>
      <w:bookmarkStart w:id="131" w:name="_Toc11153733"/>
      <w:bookmarkStart w:id="132" w:name="_Toc11153772"/>
      <w:bookmarkStart w:id="133" w:name="_Toc11158437"/>
      <w:bookmarkStart w:id="134" w:name="_Toc11225385"/>
      <w:bookmarkStart w:id="135" w:name="_Toc11225998"/>
      <w:bookmarkStart w:id="136" w:name="_Toc26361344"/>
      <w:bookmarkStart w:id="137" w:name="_Toc26364665"/>
      <w:bookmarkStart w:id="138" w:name="_Toc27467648"/>
      <w:bookmarkStart w:id="139" w:name="_Toc27472216"/>
      <w:bookmarkStart w:id="140" w:name="_Toc27472258"/>
      <w:bookmarkStart w:id="141" w:name="_Toc34640935"/>
      <w:bookmarkStart w:id="142" w:name="_Toc34642404"/>
      <w:bookmarkStart w:id="143" w:name="_Toc35854174"/>
      <w:bookmarkEnd w:id="131"/>
      <w:bookmarkEnd w:id="132"/>
      <w:bookmarkEnd w:id="133"/>
      <w:bookmarkEnd w:id="134"/>
      <w:bookmarkEnd w:id="135"/>
      <w:bookmarkEnd w:id="136"/>
      <w:bookmarkEnd w:id="137"/>
      <w:bookmarkEnd w:id="138"/>
      <w:bookmarkEnd w:id="139"/>
      <w:bookmarkEnd w:id="140"/>
      <w:bookmarkEnd w:id="141"/>
      <w:bookmarkEnd w:id="142"/>
      <w:bookmarkEnd w:id="143"/>
    </w:p>
    <w:p w:rsidR="002E4956" w:rsidRPr="004D040B" w:rsidRDefault="002E4956" w:rsidP="002E4956">
      <w:pPr>
        <w:pStyle w:val="Nadpis3"/>
        <w:keepNext w:val="0"/>
        <w:numPr>
          <w:ilvl w:val="2"/>
          <w:numId w:val="24"/>
        </w:numPr>
        <w:spacing w:after="0" w:line="280" w:lineRule="atLeast"/>
      </w:pPr>
      <w:r>
        <w:t>rozvaděč</w:t>
      </w:r>
      <w:r w:rsidR="0053338C">
        <w:t xml:space="preserve">e </w:t>
      </w:r>
      <w:r w:rsidR="00E67B9F">
        <w:t>RZS01 – úprava R13</w:t>
      </w:r>
    </w:p>
    <w:p w:rsidR="00E67B9F" w:rsidRDefault="00E67B9F" w:rsidP="002E4956">
      <w:pPr>
        <w:spacing w:before="240" w:line="280" w:lineRule="atLeast"/>
      </w:pPr>
      <w:r>
        <w:t>V rámci projektu bude provedena úprava stáva</w:t>
      </w:r>
      <w:r w:rsidR="004E6843">
        <w:t>j</w:t>
      </w:r>
      <w:r>
        <w:t>í</w:t>
      </w:r>
      <w:r w:rsidR="004E6843">
        <w:t>cí</w:t>
      </w:r>
      <w:r>
        <w:t>ho r</w:t>
      </w:r>
      <w:r w:rsidR="004E6843">
        <w:t>o</w:t>
      </w:r>
      <w:r>
        <w:t>zvaděče R13. Budou dohledány stá</w:t>
      </w:r>
      <w:r w:rsidR="004E6843">
        <w:t>v</w:t>
      </w:r>
      <w:r>
        <w:t>aj</w:t>
      </w:r>
      <w:r w:rsidR="004E6843">
        <w:t>í</w:t>
      </w:r>
      <w:r>
        <w:t>cí silové vývody pro hlavní os</w:t>
      </w:r>
      <w:r w:rsidR="004E6843">
        <w:t>v</w:t>
      </w:r>
      <w:r>
        <w:t>ět</w:t>
      </w:r>
      <w:r w:rsidR="004E6843">
        <w:t>l</w:t>
      </w:r>
      <w:r>
        <w:t>ení bazénu (výbojková svítidla</w:t>
      </w:r>
      <w:proofErr w:type="gramStart"/>
      <w:r>
        <w:t>).</w:t>
      </w:r>
      <w:r w:rsidR="00675C20">
        <w:t>Tato</w:t>
      </w:r>
      <w:proofErr w:type="gramEnd"/>
      <w:r w:rsidR="00675C20">
        <w:t xml:space="preserve"> svítidla budou demontována.</w:t>
      </w:r>
    </w:p>
    <w:p w:rsidR="00E67B9F" w:rsidRDefault="00E67B9F" w:rsidP="002E4956">
      <w:pPr>
        <w:spacing w:before="240" w:line="280" w:lineRule="atLeast"/>
      </w:pPr>
      <w:r>
        <w:t>Dále bude pr</w:t>
      </w:r>
      <w:r w:rsidR="004E6843">
        <w:t>o</w:t>
      </w:r>
      <w:r>
        <w:t>vedena kontrola rozvad</w:t>
      </w:r>
      <w:r w:rsidR="004E6843">
        <w:t>ě</w:t>
      </w:r>
      <w:r>
        <w:t>če s ovl</w:t>
      </w:r>
      <w:r w:rsidR="004E6843">
        <w:t>áda</w:t>
      </w:r>
      <w:r>
        <w:t>cími tlačítky. Tlačítk</w:t>
      </w:r>
      <w:r w:rsidR="004E6843">
        <w:t>a</w:t>
      </w:r>
      <w:r>
        <w:t xml:space="preserve"> ovlád</w:t>
      </w:r>
      <w:r w:rsidR="004E6843">
        <w:t>ající</w:t>
      </w:r>
      <w:r>
        <w:t xml:space="preserve"> silové st</w:t>
      </w:r>
      <w:r w:rsidR="004E6843">
        <w:t>y</w:t>
      </w:r>
      <w:r>
        <w:t>kače budou označena jako nefun</w:t>
      </w:r>
      <w:r w:rsidR="004E6843">
        <w:t>k</w:t>
      </w:r>
      <w:r>
        <w:t xml:space="preserve">ční. </w:t>
      </w:r>
    </w:p>
    <w:p w:rsidR="00E67B9F" w:rsidRDefault="00E67B9F" w:rsidP="002E4956">
      <w:pPr>
        <w:spacing w:before="240" w:line="280" w:lineRule="atLeast"/>
      </w:pPr>
      <w:r>
        <w:t>V rozvaděči R13 bude nově instalován jistič 3x32A/C pro napojení nového rozvaděče o</w:t>
      </w:r>
      <w:r w:rsidR="004E6843">
        <w:t>s</w:t>
      </w:r>
      <w:r>
        <w:t>větlení RZS01. Ten bude</w:t>
      </w:r>
      <w:r w:rsidR="004E6843">
        <w:t xml:space="preserve"> </w:t>
      </w:r>
      <w:r>
        <w:t>napojen kabe</w:t>
      </w:r>
      <w:r w:rsidR="004E6843">
        <w:t>le</w:t>
      </w:r>
      <w:r>
        <w:t>m</w:t>
      </w:r>
      <w:r w:rsidR="004E6843">
        <w:t xml:space="preserve"> </w:t>
      </w:r>
      <w:r>
        <w:t>CYKY 5x10 dle PD</w:t>
      </w:r>
      <w:r w:rsidR="004E6843">
        <w:t>.</w:t>
      </w:r>
      <w:r>
        <w:t xml:space="preserve"> </w:t>
      </w:r>
    </w:p>
    <w:p w:rsidR="00E67B9F" w:rsidRDefault="00E67B9F" w:rsidP="002E4956">
      <w:pPr>
        <w:spacing w:before="240" w:line="280" w:lineRule="atLeast"/>
      </w:pPr>
      <w:r>
        <w:t>Rozvaděč RZS01 bude proveden dle PD a umístěn poblíž stáva</w:t>
      </w:r>
      <w:r w:rsidR="004E6843">
        <w:t>j</w:t>
      </w:r>
      <w:r>
        <w:t>ícího R13 v místno</w:t>
      </w:r>
      <w:r w:rsidR="004E6843">
        <w:t>s</w:t>
      </w:r>
      <w:r>
        <w:t>ti plavčíka. Bude v provedení na omít</w:t>
      </w:r>
      <w:r w:rsidR="004E6843">
        <w:t>k</w:t>
      </w:r>
      <w:r>
        <w:t>u. No</w:t>
      </w:r>
      <w:r w:rsidR="004E6843">
        <w:t>v</w:t>
      </w:r>
      <w:r>
        <w:t>á svítidla budou nap</w:t>
      </w:r>
      <w:r w:rsidR="004E6843">
        <w:t>o</w:t>
      </w:r>
      <w:r>
        <w:t>jeny práv</w:t>
      </w:r>
      <w:r w:rsidR="004E6843">
        <w:t>ě</w:t>
      </w:r>
      <w:r>
        <w:t xml:space="preserve"> z rozvaděče </w:t>
      </w:r>
      <w:r w:rsidR="004E6843">
        <w:t>RZS01</w:t>
      </w:r>
      <w:r w:rsidR="0094445F">
        <w:t xml:space="preserve">. Veškeré vývody v rozvaděči budou svorkovány. </w:t>
      </w:r>
    </w:p>
    <w:p w:rsidR="00E67B9F" w:rsidRDefault="00E67B9F" w:rsidP="002E4956">
      <w:pPr>
        <w:spacing w:before="240" w:line="280" w:lineRule="atLeast"/>
      </w:pPr>
    </w:p>
    <w:p w:rsidR="002E4956" w:rsidRDefault="002E4956" w:rsidP="002E4956">
      <w:pPr>
        <w:spacing w:line="280" w:lineRule="atLeast"/>
        <w:rPr>
          <w:color w:val="FF0000"/>
        </w:rPr>
      </w:pPr>
    </w:p>
    <w:p w:rsidR="00FC34C6" w:rsidRDefault="00FC34C6" w:rsidP="002E4956">
      <w:pPr>
        <w:spacing w:line="280" w:lineRule="atLeast"/>
        <w:rPr>
          <w:color w:val="FF0000"/>
        </w:rPr>
      </w:pPr>
    </w:p>
    <w:p w:rsidR="002E4956" w:rsidRPr="007B5D24" w:rsidRDefault="002E4956" w:rsidP="004F188B">
      <w:pPr>
        <w:pStyle w:val="Nadpis2"/>
      </w:pPr>
      <w:bookmarkStart w:id="144" w:name="_Toc175020390"/>
      <w:bookmarkStart w:id="145" w:name="_Toc192408737"/>
      <w:bookmarkStart w:id="146" w:name="_Toc35854175"/>
      <w:r w:rsidRPr="004F188B">
        <w:t>Kabelové</w:t>
      </w:r>
      <w:r w:rsidRPr="007B5D24">
        <w:t xml:space="preserve"> trasy</w:t>
      </w:r>
      <w:bookmarkEnd w:id="144"/>
      <w:bookmarkEnd w:id="145"/>
      <w:bookmarkEnd w:id="146"/>
    </w:p>
    <w:p w:rsidR="00194EEA" w:rsidRDefault="00194EEA" w:rsidP="002E4956">
      <w:pPr>
        <w:spacing w:before="120" w:line="280" w:lineRule="atLeast"/>
      </w:pPr>
      <w:r>
        <w:t>Kab</w:t>
      </w:r>
      <w:r w:rsidR="00E56831">
        <w:t>e</w:t>
      </w:r>
      <w:r>
        <w:t>lové trasy budou rea</w:t>
      </w:r>
      <w:r w:rsidR="00E56831">
        <w:t>l</w:t>
      </w:r>
      <w:r>
        <w:t xml:space="preserve">izovány </w:t>
      </w:r>
      <w:r w:rsidR="0094445F">
        <w:t>povrch</w:t>
      </w:r>
      <w:r w:rsidR="008F33AD">
        <w:t>o</w:t>
      </w:r>
      <w:r w:rsidR="0094445F">
        <w:t xml:space="preserve">vou </w:t>
      </w:r>
      <w:proofErr w:type="gramStart"/>
      <w:r w:rsidR="0094445F">
        <w:t>i</w:t>
      </w:r>
      <w:r w:rsidR="008F33AD">
        <w:t>nstalací</w:t>
      </w:r>
      <w:proofErr w:type="gramEnd"/>
      <w:r w:rsidR="0094445F">
        <w:t xml:space="preserve"> a to pomocí trubkování případně lištov</w:t>
      </w:r>
      <w:r w:rsidR="008F33AD">
        <w:t>á</w:t>
      </w:r>
      <w:r w:rsidR="0094445F">
        <w:t>ní</w:t>
      </w:r>
      <w:r w:rsidR="008F33AD">
        <w:t>m</w:t>
      </w:r>
      <w:r w:rsidR="0094445F">
        <w:t xml:space="preserve"> dle místních možností. Kabely budou v provedeny CYKY. Uchycení trubek bude provedeno pom</w:t>
      </w:r>
      <w:r w:rsidR="008F33AD">
        <w:t>o</w:t>
      </w:r>
      <w:r w:rsidR="0094445F">
        <w:t xml:space="preserve">cí </w:t>
      </w:r>
      <w:proofErr w:type="spellStart"/>
      <w:r w:rsidR="0094445F">
        <w:t>hmoždin</w:t>
      </w:r>
      <w:proofErr w:type="spellEnd"/>
      <w:r w:rsidR="0094445F">
        <w:t xml:space="preserve"> </w:t>
      </w:r>
      <w:r w:rsidR="008F33AD">
        <w:t>do</w:t>
      </w:r>
      <w:r w:rsidR="0094445F">
        <w:t xml:space="preserve"> bet</w:t>
      </w:r>
      <w:r w:rsidR="008F33AD">
        <w:t>o</w:t>
      </w:r>
      <w:r w:rsidR="0094445F">
        <w:t>n</w:t>
      </w:r>
      <w:r w:rsidR="008F33AD">
        <w:t>u</w:t>
      </w:r>
      <w:r w:rsidR="0094445F">
        <w:t>. V případě t</w:t>
      </w:r>
      <w:r w:rsidR="008F33AD">
        <w:t>a</w:t>
      </w:r>
      <w:r w:rsidR="0094445F">
        <w:t>žení po o</w:t>
      </w:r>
      <w:r w:rsidR="008F33AD">
        <w:t>c</w:t>
      </w:r>
      <w:r w:rsidR="0094445F">
        <w:t>elové ko</w:t>
      </w:r>
      <w:r w:rsidR="008F33AD">
        <w:t>n</w:t>
      </w:r>
      <w:r w:rsidR="0094445F">
        <w:t>strukc</w:t>
      </w:r>
      <w:r w:rsidR="008F33AD">
        <w:t>i</w:t>
      </w:r>
      <w:r w:rsidR="0094445F">
        <w:t xml:space="preserve"> – překladu</w:t>
      </w:r>
      <w:r w:rsidR="008F33AD">
        <w:t>,</w:t>
      </w:r>
      <w:r w:rsidR="0094445F">
        <w:t xml:space="preserve"> budou d</w:t>
      </w:r>
      <w:r w:rsidR="008F33AD">
        <w:t>ržáky kabelové trasy</w:t>
      </w:r>
      <w:r w:rsidR="0094445F">
        <w:t xml:space="preserve"> na</w:t>
      </w:r>
      <w:r w:rsidR="008F33AD">
        <w:t>s</w:t>
      </w:r>
      <w:r w:rsidR="0094445F">
        <w:t>tříleny. Pr</w:t>
      </w:r>
      <w:r w:rsidR="008F33AD">
        <w:t>o</w:t>
      </w:r>
      <w:r w:rsidR="0094445F">
        <w:t xml:space="preserve"> tažení kabelů na středov</w:t>
      </w:r>
      <w:r w:rsidR="008F33AD">
        <w:t>é</w:t>
      </w:r>
      <w:r w:rsidR="0094445F">
        <w:t xml:space="preserve"> části bazénu je možné vyžít půd</w:t>
      </w:r>
      <w:r w:rsidR="008F33AD">
        <w:t>ní</w:t>
      </w:r>
      <w:r w:rsidR="0094445F">
        <w:t xml:space="preserve"> meziprostor</w:t>
      </w:r>
      <w:r w:rsidR="008F33AD">
        <w:t xml:space="preserve">, </w:t>
      </w:r>
      <w:r w:rsidR="0094445F">
        <w:t>pokud to bude možné. Tam budou kabely taženy ve vhodných chrá</w:t>
      </w:r>
      <w:r w:rsidR="008F33AD">
        <w:t>n</w:t>
      </w:r>
      <w:r w:rsidR="0094445F">
        <w:t>i</w:t>
      </w:r>
      <w:r w:rsidR="008F33AD">
        <w:t>č</w:t>
      </w:r>
      <w:r w:rsidR="0094445F">
        <w:t>kách příp</w:t>
      </w:r>
      <w:r w:rsidR="008F33AD">
        <w:t>a</w:t>
      </w:r>
      <w:r w:rsidR="0094445F">
        <w:t>dně je možné využít stávaj</w:t>
      </w:r>
      <w:r w:rsidR="008F33AD">
        <w:t>ící</w:t>
      </w:r>
      <w:r w:rsidR="0094445F">
        <w:t xml:space="preserve"> kabelové trasy. Pro napojení s</w:t>
      </w:r>
      <w:r w:rsidR="008F33AD">
        <w:t>v</w:t>
      </w:r>
      <w:r w:rsidR="0094445F">
        <w:t>ítid</w:t>
      </w:r>
      <w:r w:rsidR="008F33AD">
        <w:t>e</w:t>
      </w:r>
      <w:r w:rsidR="0094445F">
        <w:t xml:space="preserve">l a pro paralelní </w:t>
      </w:r>
      <w:proofErr w:type="gramStart"/>
      <w:r w:rsidR="0094445F">
        <w:t>zapojení  bude</w:t>
      </w:r>
      <w:proofErr w:type="gramEnd"/>
      <w:r w:rsidR="0094445F">
        <w:t xml:space="preserve"> použit</w:t>
      </w:r>
      <w:r w:rsidR="008F33AD">
        <w:t>o</w:t>
      </w:r>
      <w:r w:rsidR="0094445F">
        <w:t xml:space="preserve"> </w:t>
      </w:r>
      <w:proofErr w:type="spellStart"/>
      <w:r w:rsidR="0094445F">
        <w:t>rozbočných</w:t>
      </w:r>
      <w:proofErr w:type="spellEnd"/>
      <w:r w:rsidR="0094445F">
        <w:t xml:space="preserve"> krab</w:t>
      </w:r>
      <w:r w:rsidR="008F33AD">
        <w:t>i</w:t>
      </w:r>
      <w:r w:rsidR="0094445F">
        <w:t>c</w:t>
      </w:r>
      <w:r w:rsidR="008F33AD">
        <w:t xml:space="preserve"> IP66 </w:t>
      </w:r>
      <w:r w:rsidR="0094445F">
        <w:t>- Ty budou montovány v t</w:t>
      </w:r>
      <w:r w:rsidR="008F33AD">
        <w:t>ě</w:t>
      </w:r>
      <w:r w:rsidR="0094445F">
        <w:t>sné blízko</w:t>
      </w:r>
      <w:r w:rsidR="008F33AD">
        <w:t>s</w:t>
      </w:r>
      <w:r w:rsidR="0094445F">
        <w:t>ti s</w:t>
      </w:r>
      <w:r w:rsidR="008F33AD">
        <w:t>v</w:t>
      </w:r>
      <w:r w:rsidR="0094445F">
        <w:t xml:space="preserve">ítidel. </w:t>
      </w:r>
    </w:p>
    <w:p w:rsidR="00194EEA" w:rsidRDefault="00194EEA" w:rsidP="002E4956">
      <w:pPr>
        <w:spacing w:before="120" w:line="280" w:lineRule="atLeast"/>
      </w:pPr>
      <w:r>
        <w:t xml:space="preserve"> </w:t>
      </w:r>
    </w:p>
    <w:p w:rsidR="002E4956" w:rsidRPr="007B5D24" w:rsidRDefault="002E4956" w:rsidP="002E4956">
      <w:pPr>
        <w:pStyle w:val="Zkladntext"/>
        <w:tabs>
          <w:tab w:val="left" w:pos="851"/>
          <w:tab w:val="left" w:pos="6379"/>
        </w:tabs>
        <w:spacing w:after="0" w:line="280" w:lineRule="atLeast"/>
        <w:rPr>
          <w:rFonts w:ascii="Arial" w:hAnsi="Arial"/>
          <w:color w:val="FF0000"/>
        </w:rPr>
      </w:pPr>
    </w:p>
    <w:p w:rsidR="002E4956" w:rsidRPr="00F64C94" w:rsidRDefault="002E4956" w:rsidP="004F188B">
      <w:pPr>
        <w:pStyle w:val="Nadpis2"/>
      </w:pPr>
      <w:bookmarkStart w:id="147" w:name="_Toc175020391"/>
      <w:bookmarkStart w:id="148" w:name="_Toc192408738"/>
      <w:bookmarkStart w:id="149" w:name="_Toc35854176"/>
      <w:r w:rsidRPr="00F64C94">
        <w:t xml:space="preserve">Vnitřní </w:t>
      </w:r>
      <w:r w:rsidRPr="004F188B">
        <w:t>umělé</w:t>
      </w:r>
      <w:r w:rsidRPr="00F64C94">
        <w:t xml:space="preserve"> osvětlení</w:t>
      </w:r>
      <w:bookmarkEnd w:id="147"/>
      <w:bookmarkEnd w:id="148"/>
      <w:bookmarkEnd w:id="149"/>
    </w:p>
    <w:p w:rsidR="00194EEA" w:rsidRDefault="0094445F" w:rsidP="002E4956">
      <w:pPr>
        <w:spacing w:before="120" w:line="280" w:lineRule="atLeast"/>
      </w:pPr>
      <w:r>
        <w:t>Svítidla v daném záměru jsou navržena pomocí š</w:t>
      </w:r>
      <w:r w:rsidR="008F33AD">
        <w:t>pi</w:t>
      </w:r>
      <w:r>
        <w:t>čkových LED refle</w:t>
      </w:r>
      <w:r w:rsidR="008F33AD">
        <w:t>ktorů</w:t>
      </w:r>
      <w:r>
        <w:t xml:space="preserve"> se speciální asymetrickou optikou. Refle</w:t>
      </w:r>
      <w:r w:rsidR="008F33AD">
        <w:t>kt</w:t>
      </w:r>
      <w:r>
        <w:t xml:space="preserve">ory budou </w:t>
      </w:r>
      <w:r w:rsidR="008F33AD">
        <w:t>u</w:t>
      </w:r>
      <w:r>
        <w:t>mí</w:t>
      </w:r>
      <w:r w:rsidR="008F33AD">
        <w:t>s</w:t>
      </w:r>
      <w:r>
        <w:t>tě</w:t>
      </w:r>
      <w:r w:rsidR="008F33AD">
        <w:t>ny</w:t>
      </w:r>
      <w:r>
        <w:t xml:space="preserve"> dle PD na obvodových stěn</w:t>
      </w:r>
      <w:r w:rsidR="008F33AD">
        <w:t>á</w:t>
      </w:r>
      <w:r>
        <w:t xml:space="preserve">ch bazénu a na středu bazénu podél sloupů. LED </w:t>
      </w:r>
      <w:r w:rsidR="009F4715">
        <w:t xml:space="preserve">reflektory mají </w:t>
      </w:r>
      <w:r w:rsidR="00675C20">
        <w:t xml:space="preserve">mít </w:t>
      </w:r>
      <w:r w:rsidR="009F4715">
        <w:t>krytí minimálně IP66,</w:t>
      </w:r>
      <w:r w:rsidR="0045428B">
        <w:t xml:space="preserve"> atest pro sport,</w:t>
      </w:r>
      <w:r w:rsidR="009F4715">
        <w:t xml:space="preserve"> IK08 a musí být ve speciálním provedení pro plavecké bazény s chlorovanou vodou</w:t>
      </w:r>
      <w:r>
        <w:t xml:space="preserve">. </w:t>
      </w:r>
      <w:r w:rsidR="009F4715">
        <w:t xml:space="preserve">Pro dodržení požadavku na hospodárnost a úsporu el. </w:t>
      </w:r>
      <w:r w:rsidR="0045428B">
        <w:t>e</w:t>
      </w:r>
      <w:r w:rsidR="009F4715">
        <w:t>nergie musí svítidla splňovat</w:t>
      </w:r>
      <w:r w:rsidR="0045428B">
        <w:t xml:space="preserve">: účinnost min. </w:t>
      </w:r>
      <w:proofErr w:type="gramStart"/>
      <w:r w:rsidR="0045428B">
        <w:t>146lm</w:t>
      </w:r>
      <w:proofErr w:type="gramEnd"/>
      <w:r w:rsidR="0045428B">
        <w:t>/W</w:t>
      </w:r>
      <w:r w:rsidR="00CA1BA0">
        <w:t xml:space="preserve"> u nástěnných svítidel a 154lm/W u svítidel na stropě.</w:t>
      </w:r>
      <w:r w:rsidR="0045428B">
        <w:t xml:space="preserve"> Doba života </w:t>
      </w:r>
      <w:proofErr w:type="gramStart"/>
      <w:r w:rsidR="0045428B">
        <w:t>100000h</w:t>
      </w:r>
      <w:proofErr w:type="gramEnd"/>
      <w:r w:rsidR="0045428B">
        <w:t xml:space="preserve"> L90B10. Investor požaduje </w:t>
      </w:r>
      <w:proofErr w:type="spellStart"/>
      <w:r w:rsidR="0045428B">
        <w:t>Tc</w:t>
      </w:r>
      <w:proofErr w:type="spellEnd"/>
      <w:r w:rsidR="0045428B">
        <w:t xml:space="preserve"> 4000K svítidla s </w:t>
      </w:r>
      <w:proofErr w:type="spellStart"/>
      <w:r w:rsidR="0045428B">
        <w:t>M</w:t>
      </w:r>
      <w:r w:rsidR="00CA1BA0">
        <w:t>a</w:t>
      </w:r>
      <w:r w:rsidR="0045428B">
        <w:t>cAdam</w:t>
      </w:r>
      <w:proofErr w:type="spellEnd"/>
      <w:r w:rsidR="0045428B">
        <w:t xml:space="preserve"> 5. </w:t>
      </w:r>
      <w:r>
        <w:t>Jeji</w:t>
      </w:r>
      <w:r w:rsidR="008F33AD">
        <w:t>ch</w:t>
      </w:r>
      <w:r>
        <w:t xml:space="preserve"> kotv</w:t>
      </w:r>
      <w:r w:rsidR="008F33AD">
        <w:t>e</w:t>
      </w:r>
      <w:r>
        <w:t>n</w:t>
      </w:r>
      <w:r w:rsidR="008F33AD">
        <w:t>í</w:t>
      </w:r>
      <w:r>
        <w:t xml:space="preserve"> na st</w:t>
      </w:r>
      <w:r w:rsidR="008F33AD">
        <w:t>ě</w:t>
      </w:r>
      <w:r>
        <w:t>nu bude pomocí třm</w:t>
      </w:r>
      <w:r w:rsidR="008F33AD">
        <w:t>e</w:t>
      </w:r>
      <w:r>
        <w:t>nů</w:t>
      </w:r>
      <w:r w:rsidR="008F33AD">
        <w:t>.</w:t>
      </w:r>
      <w:r>
        <w:t xml:space="preserve"> </w:t>
      </w:r>
      <w:r w:rsidR="008F33AD">
        <w:t xml:space="preserve">Typy třmenu budou zvoleny na základě </w:t>
      </w:r>
      <w:r>
        <w:t>typu mo</w:t>
      </w:r>
      <w:r w:rsidR="008F33AD">
        <w:t>n</w:t>
      </w:r>
      <w:r>
        <w:t>táže</w:t>
      </w:r>
      <w:r w:rsidR="008F33AD">
        <w:t xml:space="preserve"> a po konzultaci s výrobcem svítidel</w:t>
      </w:r>
      <w:r>
        <w:t>. Kotv</w:t>
      </w:r>
      <w:r w:rsidR="008F33AD">
        <w:t>e</w:t>
      </w:r>
      <w:r>
        <w:t>ní do stěn bude prove</w:t>
      </w:r>
      <w:r w:rsidR="008F33AD">
        <w:t>d</w:t>
      </w:r>
      <w:r>
        <w:t xml:space="preserve">eno pomocí kovových </w:t>
      </w:r>
      <w:proofErr w:type="spellStart"/>
      <w:r>
        <w:t>hmoždin</w:t>
      </w:r>
      <w:proofErr w:type="spellEnd"/>
      <w:r>
        <w:t>.</w:t>
      </w:r>
      <w:r w:rsidR="009F4715">
        <w:t xml:space="preserve"> Svítidla montovaná na stěny musí mít max. hmotnost 13,78kg/ks.</w:t>
      </w:r>
      <w:r>
        <w:t xml:space="preserve"> Pozor na kotvení středové ř</w:t>
      </w:r>
      <w:r w:rsidR="008F33AD">
        <w:t>a</w:t>
      </w:r>
      <w:r>
        <w:t>dy do stro</w:t>
      </w:r>
      <w:r w:rsidR="008F33AD">
        <w:t>p</w:t>
      </w:r>
      <w:r>
        <w:t xml:space="preserve">ů! </w:t>
      </w:r>
      <w:r w:rsidR="008F33AD">
        <w:t>J</w:t>
      </w:r>
      <w:r>
        <w:t>edná se o strop s dřev</w:t>
      </w:r>
      <w:r w:rsidR="008F33AD">
        <w:t>ě</w:t>
      </w:r>
      <w:r>
        <w:t>ným ob</w:t>
      </w:r>
      <w:r w:rsidR="008F33AD">
        <w:t>kla</w:t>
      </w:r>
      <w:r>
        <w:t>dem – je</w:t>
      </w:r>
      <w:r w:rsidR="008F33AD">
        <w:t xml:space="preserve"> </w:t>
      </w:r>
      <w:r>
        <w:t>n</w:t>
      </w:r>
      <w:r w:rsidR="008F33AD">
        <w:t>u</w:t>
      </w:r>
      <w:r>
        <w:t>t</w:t>
      </w:r>
      <w:r w:rsidR="008F33AD">
        <w:t>n</w:t>
      </w:r>
      <w:r>
        <w:t xml:space="preserve">é navrhnout vhodné </w:t>
      </w:r>
      <w:proofErr w:type="gramStart"/>
      <w:r>
        <w:t>ukot</w:t>
      </w:r>
      <w:r w:rsidR="008F33AD">
        <w:t>vení</w:t>
      </w:r>
      <w:r>
        <w:t>- v</w:t>
      </w:r>
      <w:proofErr w:type="gramEnd"/>
      <w:r>
        <w:t> rá</w:t>
      </w:r>
      <w:r w:rsidR="008F33AD">
        <w:t>mci</w:t>
      </w:r>
      <w:r>
        <w:t xml:space="preserve"> prohlídky pro tv</w:t>
      </w:r>
      <w:r w:rsidR="008F33AD">
        <w:t>o</w:t>
      </w:r>
      <w:r>
        <w:t>rbu PD nebylo možné zjis</w:t>
      </w:r>
      <w:r w:rsidR="008F33AD">
        <w:t>tit</w:t>
      </w:r>
      <w:r>
        <w:t xml:space="preserve"> skla</w:t>
      </w:r>
      <w:r w:rsidR="008F33AD">
        <w:t>dbu</w:t>
      </w:r>
      <w:r>
        <w:t xml:space="preserve"> stropu.</w:t>
      </w:r>
      <w:r w:rsidR="009F4715">
        <w:t xml:space="preserve"> Max. hmotnost svítidel umístěných na středu stropu je 18,54kg/ks </w:t>
      </w:r>
      <w:r w:rsidR="00675C20">
        <w:t>počítá se s montáží</w:t>
      </w:r>
      <w:r w:rsidR="009F4715">
        <w:t xml:space="preserve"> 10ks reflektorů.</w:t>
      </w:r>
      <w:r>
        <w:t xml:space="preserve"> V případě nemožnosti využití podkladu jako nosného stropu budou vyu</w:t>
      </w:r>
      <w:r w:rsidR="008F33AD">
        <w:t>ž</w:t>
      </w:r>
      <w:r>
        <w:t>it</w:t>
      </w:r>
      <w:r w:rsidR="0045428B">
        <w:t>y</w:t>
      </w:r>
      <w:r>
        <w:t xml:space="preserve"> záv</w:t>
      </w:r>
      <w:r w:rsidR="008F33AD">
        <w:t>i</w:t>
      </w:r>
      <w:r>
        <w:t>tové tyče R10 a s</w:t>
      </w:r>
      <w:r w:rsidR="008F33AD">
        <w:t>v</w:t>
      </w:r>
      <w:r>
        <w:t xml:space="preserve">ítidlo bude kotveno do </w:t>
      </w:r>
      <w:r w:rsidR="008F33AD">
        <w:t>h</w:t>
      </w:r>
      <w:r>
        <w:t>lavni nosné stropní ko</w:t>
      </w:r>
      <w:r w:rsidR="008F33AD">
        <w:t>nst</w:t>
      </w:r>
      <w:r>
        <w:t xml:space="preserve">rukce pod obkladem. </w:t>
      </w:r>
      <w:r w:rsidR="0045428B">
        <w:t xml:space="preserve">Všechna svítidla budou vybavena předřadníkem DALI, pro možnost řízení osvětlení SETDALI, pro splnění požadavku investora na nastavení světelných scén. </w:t>
      </w:r>
      <w:r>
        <w:t>Natočení a úhlování svítidel bude provedeno dle výpočtu osvě</w:t>
      </w:r>
      <w:r w:rsidR="008F33AD">
        <w:t>t</w:t>
      </w:r>
      <w:r>
        <w:t>lení svíti</w:t>
      </w:r>
      <w:r w:rsidR="008F33AD">
        <w:t>dla</w:t>
      </w:r>
      <w:r>
        <w:t xml:space="preserve"> bu</w:t>
      </w:r>
      <w:r w:rsidR="008F33AD">
        <w:t>d</w:t>
      </w:r>
      <w:r>
        <w:t>ou napojena z </w:t>
      </w:r>
      <w:proofErr w:type="spellStart"/>
      <w:r>
        <w:t>rozbo</w:t>
      </w:r>
      <w:r w:rsidR="008F33AD">
        <w:t>čné</w:t>
      </w:r>
      <w:proofErr w:type="spellEnd"/>
      <w:r>
        <w:t xml:space="preserve"> k</w:t>
      </w:r>
      <w:r w:rsidR="008F33AD">
        <w:t>r</w:t>
      </w:r>
      <w:r>
        <w:t>abice gu</w:t>
      </w:r>
      <w:r w:rsidR="008F33AD">
        <w:t>m</w:t>
      </w:r>
      <w:r>
        <w:t>ovým kabelem</w:t>
      </w:r>
      <w:r w:rsidR="008F33AD">
        <w:t xml:space="preserve"> </w:t>
      </w:r>
      <w:r w:rsidR="00E637EE">
        <w:t>CGSG</w:t>
      </w:r>
      <w:r>
        <w:t xml:space="preserve"> 5x2,5 (</w:t>
      </w:r>
      <w:bookmarkStart w:id="150" w:name="_GoBack"/>
      <w:bookmarkEnd w:id="150"/>
      <w:proofErr w:type="gramStart"/>
      <w:r>
        <w:t>L</w:t>
      </w:r>
      <w:r w:rsidR="00E637EE">
        <w:t>,</w:t>
      </w:r>
      <w:r>
        <w:t>N</w:t>
      </w:r>
      <w:proofErr w:type="gramEnd"/>
      <w:r>
        <w:t>,PE, DA1,DA2)</w:t>
      </w:r>
      <w:r w:rsidR="00E637EE">
        <w:t>.</w:t>
      </w:r>
      <w:r>
        <w:t xml:space="preserve"> </w:t>
      </w:r>
      <w:r w:rsidR="008F33AD">
        <w:t>.</w:t>
      </w:r>
    </w:p>
    <w:p w:rsidR="0094445F" w:rsidRDefault="0094445F" w:rsidP="002E4956">
      <w:pPr>
        <w:spacing w:before="120" w:line="280" w:lineRule="atLeast"/>
      </w:pPr>
      <w:r>
        <w:t>V rámci opravy osvětlení bude provedena kompletní demontáž stáv</w:t>
      </w:r>
      <w:r w:rsidR="00E637EE">
        <w:t>aj</w:t>
      </w:r>
      <w:r>
        <w:t>í</w:t>
      </w:r>
      <w:r w:rsidR="00E637EE">
        <w:t>cí</w:t>
      </w:r>
      <w:r>
        <w:t>ho vý</w:t>
      </w:r>
      <w:r w:rsidR="00E637EE">
        <w:t>boj</w:t>
      </w:r>
      <w:r>
        <w:t xml:space="preserve">kového osvětlení. Bude provedeno </w:t>
      </w:r>
      <w:r w:rsidR="00E637EE">
        <w:t>ne</w:t>
      </w:r>
      <w:r>
        <w:t xml:space="preserve">jprve </w:t>
      </w:r>
      <w:r w:rsidR="00E637EE">
        <w:t>ú</w:t>
      </w:r>
      <w:r>
        <w:t>plné odpojení svítidel</w:t>
      </w:r>
      <w:r w:rsidR="00E637EE">
        <w:t xml:space="preserve"> v R13</w:t>
      </w:r>
      <w:r>
        <w:t xml:space="preserve"> a následně demo</w:t>
      </w:r>
      <w:r w:rsidR="00E637EE">
        <w:t>n</w:t>
      </w:r>
      <w:r>
        <w:t>táž stá</w:t>
      </w:r>
      <w:r w:rsidR="00E637EE">
        <w:t xml:space="preserve">vajícího </w:t>
      </w:r>
      <w:r>
        <w:t>osvětlení. Kabeláže na</w:t>
      </w:r>
      <w:r w:rsidR="00E637EE">
        <w:t xml:space="preserve"> </w:t>
      </w:r>
      <w:r>
        <w:t>str</w:t>
      </w:r>
      <w:r w:rsidR="00E637EE">
        <w:t>a</w:t>
      </w:r>
      <w:r>
        <w:t>ně rozvaděče a svítidla budou ustřiženy</w:t>
      </w:r>
      <w:r w:rsidR="00E637EE">
        <w:t>,</w:t>
      </w:r>
      <w:r>
        <w:t xml:space="preserve"> tak aby se dali považovat dále již ne</w:t>
      </w:r>
      <w:r w:rsidR="00E637EE">
        <w:t>vy</w:t>
      </w:r>
      <w:r>
        <w:t>uži</w:t>
      </w:r>
      <w:r w:rsidR="00E637EE">
        <w:t>telné</w:t>
      </w:r>
      <w:r>
        <w:t>!!</w:t>
      </w:r>
      <w:r w:rsidR="00B22B90">
        <w:t xml:space="preserve"> Po d</w:t>
      </w:r>
      <w:r w:rsidR="00E637EE">
        <w:t>o</w:t>
      </w:r>
      <w:r w:rsidR="00B22B90">
        <w:t>hodě s inve</w:t>
      </w:r>
      <w:r w:rsidR="00E637EE">
        <w:t>storem</w:t>
      </w:r>
      <w:r w:rsidR="00B22B90">
        <w:t xml:space="preserve"> provede mo</w:t>
      </w:r>
      <w:r w:rsidR="00E637EE">
        <w:t>n</w:t>
      </w:r>
      <w:r w:rsidR="00B22B90">
        <w:t>tážní firma dem</w:t>
      </w:r>
      <w:r w:rsidR="00E637EE">
        <w:t>o</w:t>
      </w:r>
      <w:r w:rsidR="00B22B90">
        <w:t>ntáže také nefunkčních reproduktorů nad pl</w:t>
      </w:r>
      <w:r w:rsidR="00E637EE">
        <w:t>a</w:t>
      </w:r>
      <w:r w:rsidR="00B22B90">
        <w:t>ve</w:t>
      </w:r>
      <w:r w:rsidR="00E637EE">
        <w:t>c</w:t>
      </w:r>
      <w:r w:rsidR="00B22B90">
        <w:t xml:space="preserve">kou </w:t>
      </w:r>
      <w:proofErr w:type="gramStart"/>
      <w:r w:rsidR="00B22B90">
        <w:t>dráhou</w:t>
      </w:r>
      <w:r w:rsidR="00E637EE">
        <w:t xml:space="preserve"> </w:t>
      </w:r>
      <w:r w:rsidR="00B22B90">
        <w:t>- toto</w:t>
      </w:r>
      <w:proofErr w:type="gramEnd"/>
      <w:r w:rsidR="00B22B90">
        <w:t xml:space="preserve"> je nutné započítat do cenových nabídek. R</w:t>
      </w:r>
      <w:r w:rsidR="00E637EE">
        <w:t>ozsah</w:t>
      </w:r>
      <w:r w:rsidR="00B22B90">
        <w:t xml:space="preserve"> dem</w:t>
      </w:r>
      <w:r w:rsidR="00E637EE">
        <w:t>o</w:t>
      </w:r>
      <w:r w:rsidR="00B22B90">
        <w:t>ntáží ozvučení určí před r</w:t>
      </w:r>
      <w:r w:rsidR="00E637EE">
        <w:t>e</w:t>
      </w:r>
      <w:r w:rsidR="00B22B90">
        <w:t>alizací zástupce investora!</w:t>
      </w:r>
    </w:p>
    <w:p w:rsidR="00B22B90" w:rsidRDefault="00B22B90" w:rsidP="002E4956">
      <w:pPr>
        <w:spacing w:before="120" w:line="280" w:lineRule="atLeast"/>
      </w:pPr>
    </w:p>
    <w:p w:rsidR="00B22B90" w:rsidRDefault="00B22B90" w:rsidP="002E4956">
      <w:pPr>
        <w:spacing w:before="120" w:line="280" w:lineRule="atLeast"/>
      </w:pPr>
      <w:r>
        <w:t>Bude provedena demo</w:t>
      </w:r>
      <w:r w:rsidR="0029771F">
        <w:t>n</w:t>
      </w:r>
      <w:r>
        <w:t>táž</w:t>
      </w:r>
      <w:r w:rsidR="0029771F">
        <w:t xml:space="preserve"> </w:t>
      </w:r>
      <w:r>
        <w:t>vš</w:t>
      </w:r>
      <w:r w:rsidR="0029771F">
        <w:t>e</w:t>
      </w:r>
      <w:r>
        <w:t>ch svítidle!! Včetně prov</w:t>
      </w:r>
      <w:r w:rsidR="0029771F">
        <w:t>i</w:t>
      </w:r>
      <w:r>
        <w:t>zorně doplněn</w:t>
      </w:r>
      <w:r w:rsidR="0029771F">
        <w:t>ý</w:t>
      </w:r>
      <w:r>
        <w:t>ch LED reflektorů a dále bodových reflekt</w:t>
      </w:r>
      <w:r w:rsidR="0029771F">
        <w:t>o</w:t>
      </w:r>
      <w:r>
        <w:t>rů, která jsou v současné době nefunkční!</w:t>
      </w:r>
    </w:p>
    <w:p w:rsidR="00194EEA" w:rsidRDefault="00194EEA" w:rsidP="002E4956">
      <w:pPr>
        <w:spacing w:before="120" w:line="280" w:lineRule="atLeast"/>
      </w:pPr>
    </w:p>
    <w:p w:rsidR="002E4956" w:rsidRPr="00F64C94" w:rsidRDefault="002E4956" w:rsidP="004F188B">
      <w:pPr>
        <w:pStyle w:val="Nadpis2"/>
      </w:pPr>
      <w:bookmarkStart w:id="151" w:name="_Toc35854177"/>
      <w:r>
        <w:lastRenderedPageBreak/>
        <w:t xml:space="preserve">Řídící </w:t>
      </w:r>
      <w:r w:rsidRPr="004F188B">
        <w:t>systém</w:t>
      </w:r>
      <w:r>
        <w:t xml:space="preserve"> osvětlení</w:t>
      </w:r>
      <w:bookmarkEnd w:id="151"/>
      <w:r>
        <w:t xml:space="preserve"> </w:t>
      </w:r>
    </w:p>
    <w:p w:rsidR="002E4956" w:rsidRDefault="00B22B90" w:rsidP="002E4956">
      <w:pPr>
        <w:spacing w:before="120" w:line="280" w:lineRule="atLeast"/>
      </w:pPr>
      <w:r>
        <w:t>Součástí opravy</w:t>
      </w:r>
      <w:r w:rsidR="0029771F">
        <w:t xml:space="preserve"> </w:t>
      </w:r>
      <w:r>
        <w:t>osvětlení bude in</w:t>
      </w:r>
      <w:r w:rsidR="0029771F">
        <w:t>s</w:t>
      </w:r>
      <w:r>
        <w:t>tal</w:t>
      </w:r>
      <w:r w:rsidR="0029771F">
        <w:t>a</w:t>
      </w:r>
      <w:r>
        <w:t>ce řídícího systému osvětlení</w:t>
      </w:r>
      <w:r w:rsidR="0029771F">
        <w:t>,</w:t>
      </w:r>
      <w:r>
        <w:t xml:space="preserve"> který zajistí jednoduché ovlá</w:t>
      </w:r>
      <w:r w:rsidR="0029771F">
        <w:t>d</w:t>
      </w:r>
      <w:r>
        <w:t>ání a do ve 3 přednast</w:t>
      </w:r>
      <w:r w:rsidR="0029771F">
        <w:t>a</w:t>
      </w:r>
      <w:r>
        <w:t>v</w:t>
      </w:r>
      <w:r w:rsidR="0029771F">
        <w:t>e</w:t>
      </w:r>
      <w:r>
        <w:t>ných scénách. K </w:t>
      </w:r>
      <w:r w:rsidR="0029771F">
        <w:t>t</w:t>
      </w:r>
      <w:r>
        <w:t>omu</w:t>
      </w:r>
      <w:r w:rsidR="0029771F">
        <w:t>to</w:t>
      </w:r>
      <w:r>
        <w:t xml:space="preserve"> účel</w:t>
      </w:r>
      <w:r w:rsidR="0029771F">
        <w:t>u</w:t>
      </w:r>
      <w:r>
        <w:t xml:space="preserve"> bude využit systém složený z řídící jednotky umí</w:t>
      </w:r>
      <w:r w:rsidR="0029771F">
        <w:t>s</w:t>
      </w:r>
      <w:r>
        <w:t>těné v ro</w:t>
      </w:r>
      <w:r w:rsidR="0029771F">
        <w:t>z</w:t>
      </w:r>
      <w:r>
        <w:t>v</w:t>
      </w:r>
      <w:r w:rsidR="0029771F">
        <w:t>a</w:t>
      </w:r>
      <w:r>
        <w:t>děči a pro</w:t>
      </w:r>
      <w:r w:rsidR="0029771F">
        <w:t>s</w:t>
      </w:r>
      <w:r>
        <w:t>torového tlačítka. S</w:t>
      </w:r>
      <w:r w:rsidR="00E2706B">
        <w:t>ys</w:t>
      </w:r>
      <w:r>
        <w:t>tém bude</w:t>
      </w:r>
      <w:r w:rsidR="00E2706B">
        <w:t xml:space="preserve"> </w:t>
      </w:r>
      <w:r>
        <w:t xml:space="preserve">zapojen dle montážního návodu. </w:t>
      </w:r>
      <w:r w:rsidR="00E2706B">
        <w:t>H</w:t>
      </w:r>
      <w:r>
        <w:t>l</w:t>
      </w:r>
      <w:r w:rsidR="00E2706B">
        <w:t>a</w:t>
      </w:r>
      <w:r>
        <w:t>vní jednota řízení bude umístěna v rozv</w:t>
      </w:r>
      <w:r w:rsidR="00E2706B">
        <w:t>a</w:t>
      </w:r>
      <w:r>
        <w:t xml:space="preserve">děči RZS01. </w:t>
      </w:r>
    </w:p>
    <w:p w:rsidR="00B22B90" w:rsidRDefault="00B22B90" w:rsidP="002E4956">
      <w:pPr>
        <w:spacing w:before="120" w:line="280" w:lineRule="atLeast"/>
      </w:pPr>
      <w:r>
        <w:t>Všechna s</w:t>
      </w:r>
      <w:r w:rsidR="00E2706B">
        <w:t>vítidla</w:t>
      </w:r>
      <w:r>
        <w:t xml:space="preserve"> budou osazena předřadníky s řízení</w:t>
      </w:r>
      <w:r w:rsidR="00E2706B">
        <w:t>m</w:t>
      </w:r>
      <w:r>
        <w:t xml:space="preserve"> DALI. </w:t>
      </w:r>
      <w:r w:rsidR="00E2706B">
        <w:t>DALI</w:t>
      </w:r>
      <w:r>
        <w:t xml:space="preserve"> linka bude tažena v rámci hlavního napájecího k</w:t>
      </w:r>
      <w:r w:rsidR="00E2706B">
        <w:t>a</w:t>
      </w:r>
      <w:r>
        <w:t>belu. DALI linka k ovládacímu tl</w:t>
      </w:r>
      <w:r w:rsidR="00E2706B">
        <w:t>a</w:t>
      </w:r>
      <w:r>
        <w:t>čítku bude provedena kabel</w:t>
      </w:r>
      <w:r w:rsidR="00E2706B">
        <w:t>em</w:t>
      </w:r>
      <w:r>
        <w:t xml:space="preserve"> CYKY 2ox1,5. Umístění ovládací</w:t>
      </w:r>
      <w:r w:rsidR="00E2706B">
        <w:t>ho</w:t>
      </w:r>
      <w:r>
        <w:t xml:space="preserve"> tlačítka bude upřesně</w:t>
      </w:r>
      <w:r w:rsidR="00E2706B">
        <w:t>n</w:t>
      </w:r>
      <w:r>
        <w:t>o s investorem. Tlačítko bude umístěn</w:t>
      </w:r>
      <w:r w:rsidR="00E2706B">
        <w:t xml:space="preserve">o </w:t>
      </w:r>
      <w:r>
        <w:t>v m</w:t>
      </w:r>
      <w:r w:rsidR="00E2706B">
        <w:t>ís</w:t>
      </w:r>
      <w:r>
        <w:t xml:space="preserve">tnosti plavčíka. </w:t>
      </w:r>
    </w:p>
    <w:p w:rsidR="00B22B90" w:rsidRDefault="00B22B90" w:rsidP="002E4956">
      <w:pPr>
        <w:spacing w:before="120" w:line="280" w:lineRule="atLeast"/>
      </w:pPr>
    </w:p>
    <w:p w:rsidR="00B22B90" w:rsidRDefault="00B22B90" w:rsidP="002E4956">
      <w:pPr>
        <w:spacing w:before="120" w:line="280" w:lineRule="atLeast"/>
      </w:pPr>
      <w:r>
        <w:t>Nast</w:t>
      </w:r>
      <w:r w:rsidR="00E2706B">
        <w:t>a</w:t>
      </w:r>
      <w:r>
        <w:t>vení systému řízení – scény bude upřesněno v rámci ož</w:t>
      </w:r>
      <w:r w:rsidR="00E2706B">
        <w:t>i</w:t>
      </w:r>
      <w:r>
        <w:t>vení systému investorem</w:t>
      </w:r>
    </w:p>
    <w:p w:rsidR="00B22B90" w:rsidRDefault="00B22B90" w:rsidP="002E4956">
      <w:pPr>
        <w:spacing w:before="120" w:line="280" w:lineRule="atLeast"/>
      </w:pPr>
      <w:r>
        <w:t>Bude je ale jednat pouze o nastavení hl</w:t>
      </w:r>
      <w:r w:rsidR="00E2706B">
        <w:t>a</w:t>
      </w:r>
      <w:r>
        <w:t>diny inte</w:t>
      </w:r>
      <w:r w:rsidR="00E2706B">
        <w:t>n</w:t>
      </w:r>
      <w:r>
        <w:t>zity případně max. 3 skupi</w:t>
      </w:r>
      <w:r w:rsidR="00E2706B">
        <w:t>no</w:t>
      </w:r>
      <w:r>
        <w:t>vé scény.</w:t>
      </w:r>
    </w:p>
    <w:p w:rsidR="00B22B90" w:rsidRDefault="00B22B90" w:rsidP="002E4956">
      <w:pPr>
        <w:spacing w:before="120" w:line="280" w:lineRule="atLeast"/>
      </w:pPr>
      <w:r>
        <w:t>V</w:t>
      </w:r>
      <w:r w:rsidR="00E2706B">
        <w:t> </w:t>
      </w:r>
      <w:r>
        <w:t>rámci</w:t>
      </w:r>
      <w:r w:rsidR="00E2706B">
        <w:t xml:space="preserve"> ovládacího</w:t>
      </w:r>
      <w:r>
        <w:t xml:space="preserve"> tlačít</w:t>
      </w:r>
      <w:r w:rsidR="00E2706B">
        <w:t>ka</w:t>
      </w:r>
      <w:r>
        <w:t xml:space="preserve"> bude</w:t>
      </w:r>
      <w:r w:rsidR="00056CC6">
        <w:t xml:space="preserve"> navíc</w:t>
      </w:r>
      <w:r>
        <w:t xml:space="preserve"> zachována funkce DIMM.</w:t>
      </w:r>
    </w:p>
    <w:p w:rsidR="00B22B90" w:rsidRDefault="00B22B90" w:rsidP="006B2738">
      <w:pPr>
        <w:autoSpaceDE w:val="0"/>
        <w:autoSpaceDN w:val="0"/>
        <w:adjustRightInd w:val="0"/>
        <w:rPr>
          <w:color w:val="000000"/>
        </w:rPr>
      </w:pPr>
    </w:p>
    <w:p w:rsidR="00B22B90" w:rsidRDefault="00B22B90" w:rsidP="006B2738">
      <w:pPr>
        <w:autoSpaceDE w:val="0"/>
        <w:autoSpaceDN w:val="0"/>
        <w:adjustRightInd w:val="0"/>
        <w:rPr>
          <w:color w:val="000000"/>
        </w:rPr>
      </w:pPr>
    </w:p>
    <w:p w:rsidR="002E4956" w:rsidRDefault="002E4956" w:rsidP="002E4956">
      <w:pPr>
        <w:spacing w:before="120" w:line="280" w:lineRule="atLeast"/>
      </w:pPr>
    </w:p>
    <w:p w:rsidR="002E4956" w:rsidRPr="00F64C94" w:rsidRDefault="002E4956" w:rsidP="004F188B">
      <w:pPr>
        <w:pStyle w:val="Nadpis2"/>
      </w:pPr>
      <w:bookmarkStart w:id="152" w:name="_Toc35854178"/>
      <w:r>
        <w:t xml:space="preserve">Nouzové </w:t>
      </w:r>
      <w:r w:rsidRPr="004F188B">
        <w:t>osvětlení</w:t>
      </w:r>
      <w:bookmarkEnd w:id="152"/>
      <w:r>
        <w:t xml:space="preserve"> </w:t>
      </w:r>
    </w:p>
    <w:p w:rsidR="002E4956" w:rsidRDefault="002E4956" w:rsidP="002E4956">
      <w:pPr>
        <w:spacing w:before="120" w:line="280" w:lineRule="atLeast"/>
      </w:pPr>
    </w:p>
    <w:p w:rsidR="00AF0A08" w:rsidRDefault="00B22B90" w:rsidP="002E4956">
      <w:pPr>
        <w:spacing w:before="120" w:line="280" w:lineRule="atLeast"/>
      </w:pPr>
      <w:r>
        <w:t>Nouzové osvětlení ne</w:t>
      </w:r>
      <w:r w:rsidR="00E2706B">
        <w:t>ní</w:t>
      </w:r>
      <w:r>
        <w:t xml:space="preserve"> rámci opravy hlavního o</w:t>
      </w:r>
      <w:r w:rsidR="00E2706B">
        <w:t>s</w:t>
      </w:r>
      <w:r>
        <w:t>větlení požadováno a není předmětem zad</w:t>
      </w:r>
      <w:r w:rsidR="00E2706B">
        <w:t>á</w:t>
      </w:r>
      <w:r>
        <w:t xml:space="preserve">ní pro PD ani poptávek! </w:t>
      </w:r>
    </w:p>
    <w:p w:rsidR="002E4956" w:rsidRDefault="002E4956" w:rsidP="002E4956">
      <w:pPr>
        <w:spacing w:before="240" w:line="280" w:lineRule="atLeast"/>
        <w:rPr>
          <w:i/>
        </w:rPr>
      </w:pPr>
    </w:p>
    <w:p w:rsidR="002E4956" w:rsidRPr="007D4D7E" w:rsidRDefault="002E4956" w:rsidP="004F188B">
      <w:pPr>
        <w:pStyle w:val="Nadpis2"/>
      </w:pPr>
      <w:bookmarkStart w:id="153" w:name="_Toc79371818"/>
      <w:bookmarkStart w:id="154" w:name="_Toc84833802"/>
      <w:bookmarkStart w:id="155" w:name="_Toc175020393"/>
      <w:bookmarkStart w:id="156" w:name="_Toc192408741"/>
      <w:bookmarkStart w:id="157" w:name="_Toc35854179"/>
      <w:bookmarkStart w:id="158" w:name="_Toc75833504"/>
      <w:bookmarkStart w:id="159" w:name="_Toc75929175"/>
      <w:r w:rsidRPr="004F188B">
        <w:t>Vyrovnání</w:t>
      </w:r>
      <w:r w:rsidRPr="007D4D7E">
        <w:t xml:space="preserve"> potenciálu, vnitřní ochrana proti přepětí </w:t>
      </w:r>
      <w:bookmarkEnd w:id="153"/>
      <w:bookmarkEnd w:id="154"/>
      <w:r w:rsidRPr="007D4D7E">
        <w:t>(SEMP)</w:t>
      </w:r>
      <w:bookmarkEnd w:id="155"/>
      <w:bookmarkEnd w:id="156"/>
      <w:bookmarkEnd w:id="157"/>
    </w:p>
    <w:bookmarkEnd w:id="158"/>
    <w:bookmarkEnd w:id="159"/>
    <w:p w:rsidR="002E4956" w:rsidRDefault="002E4956" w:rsidP="002E4956">
      <w:pPr>
        <w:spacing w:before="240" w:line="280" w:lineRule="atLeast"/>
      </w:pPr>
      <w:r>
        <w:t>H</w:t>
      </w:r>
      <w:r w:rsidRPr="007D4D7E">
        <w:t xml:space="preserve">lavní pospojování (vyrovnání potenciálů) </w:t>
      </w:r>
      <w:r>
        <w:t>bude v objektu zachováno stávající</w:t>
      </w:r>
    </w:p>
    <w:p w:rsidR="002E4956" w:rsidRDefault="002E4956" w:rsidP="002E4956">
      <w:pPr>
        <w:spacing w:before="120" w:line="280" w:lineRule="atLeast"/>
      </w:pPr>
      <w:r w:rsidRPr="007D4D7E">
        <w:t xml:space="preserve">Vnitřní ochrana proti přepětí (SEMP): Použití svodičů přepětí třídy </w:t>
      </w:r>
      <w:r>
        <w:t>„</w:t>
      </w:r>
      <w:r w:rsidR="00B22B90">
        <w:t>B</w:t>
      </w:r>
      <w:r>
        <w:t>“</w:t>
      </w:r>
      <w:r w:rsidRPr="007D4D7E">
        <w:t xml:space="preserve"> k ochraně před přepětím v rozsahu přepěťové kategorie II</w:t>
      </w:r>
      <w:r>
        <w:t>. je</w:t>
      </w:r>
      <w:r w:rsidRPr="007D4D7E">
        <w:t xml:space="preserve"> realizováno v</w:t>
      </w:r>
      <w:r w:rsidR="00832083">
        <w:t> rozvaděči RZS01</w:t>
      </w:r>
      <w:r w:rsidRPr="007D4D7E">
        <w:t xml:space="preserve"> </w:t>
      </w:r>
    </w:p>
    <w:p w:rsidR="005D7AC4" w:rsidRDefault="005D7AC4" w:rsidP="002E4956">
      <w:pPr>
        <w:pStyle w:val="Zkladntext"/>
        <w:tabs>
          <w:tab w:val="left" w:pos="360"/>
        </w:tabs>
        <w:spacing w:after="0" w:line="280" w:lineRule="atLeast"/>
        <w:rPr>
          <w:rFonts w:ascii="Arial" w:hAnsi="Arial"/>
        </w:rPr>
      </w:pPr>
    </w:p>
    <w:p w:rsidR="005D7AC4" w:rsidRDefault="005D7AC4" w:rsidP="002E4956">
      <w:pPr>
        <w:pStyle w:val="Zkladntext"/>
        <w:tabs>
          <w:tab w:val="left" w:pos="360"/>
        </w:tabs>
        <w:spacing w:after="0" w:line="280" w:lineRule="atLeast"/>
        <w:rPr>
          <w:rFonts w:ascii="Arial" w:hAnsi="Arial"/>
        </w:rPr>
      </w:pPr>
    </w:p>
    <w:p w:rsidR="005D7AC4" w:rsidRDefault="005D7AC4" w:rsidP="002E4956">
      <w:pPr>
        <w:pStyle w:val="Zkladntext"/>
        <w:tabs>
          <w:tab w:val="left" w:pos="360"/>
        </w:tabs>
        <w:spacing w:after="0" w:line="280" w:lineRule="atLeast"/>
        <w:rPr>
          <w:rFonts w:ascii="Arial" w:hAnsi="Arial"/>
        </w:rPr>
      </w:pPr>
    </w:p>
    <w:p w:rsidR="002E4956" w:rsidRPr="00D322A2" w:rsidRDefault="002E4956" w:rsidP="004F188B">
      <w:pPr>
        <w:pStyle w:val="Nadpis1"/>
      </w:pPr>
      <w:bookmarkStart w:id="160" w:name="_Toc175020394"/>
      <w:bookmarkStart w:id="161" w:name="_Toc192408742"/>
      <w:r>
        <w:t xml:space="preserve"> </w:t>
      </w:r>
      <w:bookmarkStart w:id="162" w:name="_Toc35854180"/>
      <w:bookmarkEnd w:id="160"/>
      <w:bookmarkEnd w:id="161"/>
      <w:r w:rsidR="006A5C44">
        <w:t>napojení technologie</w:t>
      </w:r>
      <w:bookmarkEnd w:id="162"/>
      <w:r w:rsidR="006A5C44">
        <w:t xml:space="preserve"> </w:t>
      </w:r>
    </w:p>
    <w:p w:rsidR="00004A8A" w:rsidRPr="00045441" w:rsidRDefault="00832083" w:rsidP="002E4956">
      <w:pPr>
        <w:spacing w:before="240" w:line="280" w:lineRule="atLeast"/>
        <w:ind w:right="-482"/>
      </w:pPr>
      <w:r>
        <w:t>Na Profesi silnopro</w:t>
      </w:r>
      <w:r w:rsidR="00E2706B">
        <w:t>u</w:t>
      </w:r>
      <w:r>
        <w:t>du v rámci projektu opravy osvětlení ne</w:t>
      </w:r>
      <w:r w:rsidR="00E2706B">
        <w:t>vzni</w:t>
      </w:r>
      <w:r>
        <w:t>kly žá</w:t>
      </w:r>
      <w:r w:rsidR="00E2706B">
        <w:t>dné</w:t>
      </w:r>
      <w:r>
        <w:t xml:space="preserve"> da</w:t>
      </w:r>
      <w:r w:rsidR="00E2706B">
        <w:t>l</w:t>
      </w:r>
      <w:r>
        <w:t xml:space="preserve">ší požadavky na </w:t>
      </w:r>
      <w:r w:rsidR="00E2706B">
        <w:t>n</w:t>
      </w:r>
      <w:r>
        <w:t xml:space="preserve">apojení </w:t>
      </w:r>
      <w:r w:rsidR="00E2706B">
        <w:t>jiných</w:t>
      </w:r>
      <w:r>
        <w:t xml:space="preserve"> technol</w:t>
      </w:r>
      <w:r w:rsidR="00E2706B">
        <w:t>o</w:t>
      </w:r>
      <w:r>
        <w:t>gi</w:t>
      </w:r>
      <w:r w:rsidR="00E2706B">
        <w:t>í</w:t>
      </w:r>
      <w:r>
        <w:t>. V rozvaděč RZS je přip</w:t>
      </w:r>
      <w:r w:rsidR="00E2706B">
        <w:t>r</w:t>
      </w:r>
      <w:r>
        <w:t>aven jeden kabelový re</w:t>
      </w:r>
      <w:r w:rsidR="00E2706B">
        <w:t>z</w:t>
      </w:r>
      <w:r>
        <w:t>ervní výv</w:t>
      </w:r>
      <w:r w:rsidR="00E2706B">
        <w:t>od</w:t>
      </w:r>
      <w:r>
        <w:t xml:space="preserve"> s chráničem s na</w:t>
      </w:r>
      <w:r w:rsidR="00E2706B">
        <w:t>d</w:t>
      </w:r>
      <w:r>
        <w:t>pro</w:t>
      </w:r>
      <w:r w:rsidR="00E2706B">
        <w:t>u</w:t>
      </w:r>
      <w:r>
        <w:t>dovou ochranou pro př</w:t>
      </w:r>
      <w:r w:rsidR="00E2706B">
        <w:t>í</w:t>
      </w:r>
      <w:r>
        <w:t xml:space="preserve">padné napojení dalších osvětlení v hale. Jedná se však o rezervu! V případě vzniku požadavku bude záměr řešen jako VCP. </w:t>
      </w:r>
    </w:p>
    <w:p w:rsidR="002E4956" w:rsidRDefault="002E4956" w:rsidP="002E4956">
      <w:pPr>
        <w:spacing w:line="280" w:lineRule="atLeast"/>
      </w:pPr>
    </w:p>
    <w:p w:rsidR="002E4956" w:rsidRDefault="002E4956" w:rsidP="002E4956">
      <w:pPr>
        <w:spacing w:line="280" w:lineRule="atLeast"/>
      </w:pPr>
    </w:p>
    <w:p w:rsidR="002E4956" w:rsidRPr="00FA4887" w:rsidRDefault="002E4956" w:rsidP="002E4956">
      <w:pPr>
        <w:spacing w:line="280" w:lineRule="atLeast"/>
      </w:pPr>
    </w:p>
    <w:p w:rsidR="002E4956" w:rsidRPr="00D322A2" w:rsidRDefault="002E4956" w:rsidP="004F188B">
      <w:pPr>
        <w:pStyle w:val="Nadpis1"/>
      </w:pPr>
      <w:bookmarkStart w:id="163" w:name="_Toc200518847"/>
      <w:r>
        <w:t xml:space="preserve"> </w:t>
      </w:r>
      <w:bookmarkStart w:id="164" w:name="_Toc35854181"/>
      <w:r w:rsidRPr="004F188B">
        <w:t>Hromosvod</w:t>
      </w:r>
      <w:bookmarkEnd w:id="163"/>
      <w:bookmarkEnd w:id="164"/>
    </w:p>
    <w:p w:rsidR="002E4956" w:rsidRDefault="002E4956" w:rsidP="002E4956">
      <w:pPr>
        <w:spacing w:before="240" w:line="280" w:lineRule="atLeast"/>
      </w:pPr>
      <w:bookmarkStart w:id="165" w:name="_Toc41114884"/>
      <w:bookmarkStart w:id="166" w:name="_Toc287300494"/>
      <w:bookmarkStart w:id="167" w:name="_Toc304742713"/>
      <w:bookmarkStart w:id="168" w:name="_Toc533113111"/>
      <w:r>
        <w:t>Hromosvod bude zachován stávající.</w:t>
      </w:r>
      <w:r w:rsidR="00E56831">
        <w:t xml:space="preserve"> </w:t>
      </w:r>
    </w:p>
    <w:p w:rsidR="002E4956" w:rsidRDefault="002E4956" w:rsidP="002E4956">
      <w:pPr>
        <w:spacing w:line="280" w:lineRule="atLeast"/>
      </w:pPr>
    </w:p>
    <w:p w:rsidR="002E4956" w:rsidRDefault="002E4956" w:rsidP="002E4956">
      <w:pPr>
        <w:spacing w:line="280" w:lineRule="atLeast"/>
      </w:pPr>
    </w:p>
    <w:p w:rsidR="002E4956" w:rsidRDefault="002E4956" w:rsidP="002E4956">
      <w:pPr>
        <w:spacing w:line="280" w:lineRule="atLeast"/>
      </w:pPr>
    </w:p>
    <w:p w:rsidR="002E4956" w:rsidRPr="00D322A2" w:rsidRDefault="002E4956" w:rsidP="004F188B">
      <w:pPr>
        <w:pStyle w:val="Nadpis1"/>
      </w:pPr>
      <w:r>
        <w:t xml:space="preserve"> </w:t>
      </w:r>
      <w:bookmarkStart w:id="169" w:name="_Toc35854182"/>
      <w:r w:rsidRPr="004F188B">
        <w:t>Vnitřní</w:t>
      </w:r>
      <w:r w:rsidRPr="006E6A77">
        <w:t xml:space="preserve"> ochrana proti přepětí</w:t>
      </w:r>
      <w:bookmarkEnd w:id="165"/>
      <w:bookmarkEnd w:id="166"/>
      <w:bookmarkEnd w:id="167"/>
      <w:bookmarkEnd w:id="169"/>
    </w:p>
    <w:p w:rsidR="002E4956" w:rsidRDefault="002E4956" w:rsidP="002E4956">
      <w:pPr>
        <w:spacing w:before="240" w:line="280" w:lineRule="atLeast"/>
      </w:pPr>
      <w:r w:rsidRPr="009D790A">
        <w:t xml:space="preserve">V souladu s ČSN 33 2000-4-41, ed.2 a ČSN EN 62305-3, ed.2, -4, ed.2 je objekt vybaven hlavním pospojení objektu. K této přípojnici jsou připojeny veškeré kovové prvky v objektu včetně instalací v souladu s ČSN 2000-5-54, ed.2. </w:t>
      </w:r>
      <w:bookmarkEnd w:id="168"/>
    </w:p>
    <w:p w:rsidR="002E4956" w:rsidRPr="00015CAD" w:rsidRDefault="002E4956" w:rsidP="002E4956">
      <w:pPr>
        <w:spacing w:line="280" w:lineRule="atLeast"/>
      </w:pPr>
    </w:p>
    <w:p w:rsidR="002E4956" w:rsidRPr="00015CAD" w:rsidRDefault="002E4956" w:rsidP="002E4956">
      <w:pPr>
        <w:spacing w:line="280" w:lineRule="atLeast"/>
      </w:pPr>
    </w:p>
    <w:p w:rsidR="002E4956" w:rsidRPr="00015CAD" w:rsidRDefault="002E4956" w:rsidP="002E4956">
      <w:pPr>
        <w:spacing w:line="280" w:lineRule="atLeast"/>
        <w:rPr>
          <w:b/>
        </w:rPr>
      </w:pPr>
    </w:p>
    <w:p w:rsidR="002E4956" w:rsidRPr="008D33B6" w:rsidRDefault="002E4956" w:rsidP="004F188B">
      <w:pPr>
        <w:pStyle w:val="Nadpis1"/>
      </w:pPr>
      <w:bookmarkStart w:id="170" w:name="_Toc41114887"/>
      <w:bookmarkStart w:id="171" w:name="_Toc533113113"/>
      <w:bookmarkStart w:id="172" w:name="_Toc514522493"/>
      <w:bookmarkStart w:id="173" w:name="_Toc304742714"/>
      <w:r>
        <w:t xml:space="preserve"> </w:t>
      </w:r>
      <w:bookmarkStart w:id="174" w:name="_Toc35854183"/>
      <w:r w:rsidRPr="008D33B6">
        <w:t xml:space="preserve">Všeobecné </w:t>
      </w:r>
      <w:r w:rsidRPr="004F188B">
        <w:t>informace</w:t>
      </w:r>
      <w:r w:rsidRPr="008D33B6">
        <w:t xml:space="preserve"> a požadavky</w:t>
      </w:r>
      <w:bookmarkEnd w:id="170"/>
      <w:bookmarkEnd w:id="171"/>
      <w:bookmarkEnd w:id="172"/>
      <w:bookmarkEnd w:id="173"/>
      <w:bookmarkEnd w:id="174"/>
    </w:p>
    <w:p w:rsidR="002E4956" w:rsidRDefault="002E4956" w:rsidP="002E4956">
      <w:pPr>
        <w:spacing w:before="240" w:line="280" w:lineRule="atLeast"/>
      </w:pPr>
      <w:r w:rsidRPr="008D33B6">
        <w:t>K dodanému a namontovanému elektrickému zařízení musí provést dodavatelská firma výchozí revizi, zpracovat a předat objednateli výchozí revizní zprávu a veškeré potřebné atesty a prohlášení o shodě</w:t>
      </w:r>
      <w:r>
        <w:t>.</w:t>
      </w:r>
      <w:r w:rsidRPr="008D33B6">
        <w:t xml:space="preserve"> Součástí plnění dodavatele je zpracování dokumentace skutečného provedení</w:t>
      </w:r>
      <w:r>
        <w:t>.</w:t>
      </w:r>
    </w:p>
    <w:p w:rsidR="002E4956" w:rsidRDefault="002E4956" w:rsidP="002E4956">
      <w:pPr>
        <w:spacing w:before="240" w:line="280" w:lineRule="atLeast"/>
      </w:pPr>
      <w:r w:rsidRPr="008D33B6">
        <w:t>Součástí dodávky musí být funkční a komplexní vyzkoušení všech dodaných zařízení a aktivní účast na funkčních a komplexních zkouškách celé stavby. Zařízení musí být dodáno jako fungující celek, tj. kompletní a vyzkoušené. Dále je součástí dodávky návrh provozních řádů.</w:t>
      </w:r>
    </w:p>
    <w:p w:rsidR="002E4956" w:rsidRDefault="002E4956" w:rsidP="002E4956">
      <w:pPr>
        <w:spacing w:line="280" w:lineRule="atLeast"/>
      </w:pPr>
    </w:p>
    <w:p w:rsidR="002E4956" w:rsidRDefault="002E4956" w:rsidP="002E4956">
      <w:pPr>
        <w:spacing w:line="280" w:lineRule="atLeast"/>
      </w:pPr>
    </w:p>
    <w:p w:rsidR="002E4956" w:rsidRPr="008D33B6" w:rsidRDefault="002E4956" w:rsidP="002E4956">
      <w:pPr>
        <w:spacing w:line="280" w:lineRule="atLeast"/>
      </w:pPr>
    </w:p>
    <w:p w:rsidR="002E4956" w:rsidRPr="00763111" w:rsidRDefault="002E4956" w:rsidP="004F188B">
      <w:pPr>
        <w:pStyle w:val="Nadpis1"/>
      </w:pPr>
      <w:bookmarkStart w:id="175" w:name="_Toc41114888"/>
      <w:bookmarkStart w:id="176" w:name="_Toc533113114"/>
      <w:bookmarkStart w:id="177" w:name="_Toc304742715"/>
      <w:r>
        <w:t xml:space="preserve"> </w:t>
      </w:r>
      <w:bookmarkStart w:id="178" w:name="_Toc35854184"/>
      <w:r w:rsidRPr="004F188B">
        <w:t>Projednání</w:t>
      </w:r>
      <w:r w:rsidRPr="008D33B6">
        <w:t xml:space="preserve"> projektové dokumentac</w:t>
      </w:r>
      <w:bookmarkEnd w:id="175"/>
      <w:bookmarkEnd w:id="176"/>
      <w:bookmarkEnd w:id="177"/>
      <w:r>
        <w:t>E</w:t>
      </w:r>
      <w:bookmarkEnd w:id="178"/>
    </w:p>
    <w:p w:rsidR="002E4956" w:rsidRDefault="002E4956" w:rsidP="002E4956">
      <w:pPr>
        <w:spacing w:before="240" w:line="280" w:lineRule="atLeast"/>
        <w:rPr>
          <w:szCs w:val="19"/>
        </w:rPr>
      </w:pPr>
      <w:r w:rsidRPr="00614977">
        <w:rPr>
          <w:szCs w:val="19"/>
        </w:rPr>
        <w:t>Projektová dokumentace byla zpracována v souladu s požadavky investora</w:t>
      </w:r>
      <w:r w:rsidR="00832083">
        <w:rPr>
          <w:szCs w:val="19"/>
        </w:rPr>
        <w:t>.</w:t>
      </w:r>
      <w:r w:rsidR="00E2706B">
        <w:rPr>
          <w:szCs w:val="19"/>
        </w:rPr>
        <w:t xml:space="preserve"> </w:t>
      </w:r>
      <w:r>
        <w:rPr>
          <w:szCs w:val="19"/>
        </w:rPr>
        <w:t>Případné změny budou zapsány a bude svolána komise složená z projektanta elektro, zástupcem investora a realizačním firmou. Výsledek jednání bude zapsán a zanesen do PD jako uměna případně do DSP.</w:t>
      </w:r>
    </w:p>
    <w:p w:rsidR="002E4956" w:rsidRDefault="002E4956" w:rsidP="002E4956">
      <w:pPr>
        <w:spacing w:line="280" w:lineRule="atLeast"/>
      </w:pPr>
    </w:p>
    <w:p w:rsidR="002E4956" w:rsidRDefault="002E4956" w:rsidP="002E4956">
      <w:pPr>
        <w:spacing w:line="280" w:lineRule="atLeast"/>
      </w:pPr>
    </w:p>
    <w:p w:rsidR="002E4956" w:rsidRPr="008D33B6" w:rsidRDefault="002E4956" w:rsidP="002E4956">
      <w:pPr>
        <w:spacing w:line="280" w:lineRule="atLeast"/>
      </w:pPr>
    </w:p>
    <w:p w:rsidR="002E4956" w:rsidRPr="008D33B6" w:rsidRDefault="002E4956" w:rsidP="004F188B">
      <w:pPr>
        <w:pStyle w:val="Nadpis1"/>
      </w:pPr>
      <w:bookmarkStart w:id="179" w:name="_Toc41114889"/>
      <w:bookmarkStart w:id="180" w:name="_Toc533113115"/>
      <w:bookmarkStart w:id="181" w:name="_Toc514522495"/>
      <w:bookmarkStart w:id="182" w:name="_Toc501907452"/>
      <w:r>
        <w:t xml:space="preserve"> </w:t>
      </w:r>
      <w:bookmarkStart w:id="183" w:name="_Toc304742716"/>
      <w:bookmarkStart w:id="184" w:name="_Toc35854185"/>
      <w:r w:rsidRPr="004F188B">
        <w:t>Certifikace</w:t>
      </w:r>
      <w:bookmarkEnd w:id="179"/>
      <w:bookmarkEnd w:id="180"/>
      <w:bookmarkEnd w:id="181"/>
      <w:bookmarkEnd w:id="182"/>
      <w:bookmarkEnd w:id="183"/>
      <w:bookmarkEnd w:id="184"/>
    </w:p>
    <w:p w:rsidR="002E4956" w:rsidRDefault="002E4956" w:rsidP="002E4956">
      <w:pPr>
        <w:spacing w:before="240" w:line="280" w:lineRule="atLeast"/>
      </w:pPr>
      <w:r w:rsidRPr="008D33B6">
        <w:t>Všechny výrobky, které podléhají povinnému schvalování a certifikaci ve smyslu příslušných zákonů musí být vybavené příslušnými schvalovacími a certifikačními protokoly zpracovanými autorizovanou zkušebnou. Bez těchto dokumentů nelze provést instalaci těchto výrobků.</w:t>
      </w:r>
    </w:p>
    <w:p w:rsidR="00D215D6" w:rsidRDefault="00D215D6" w:rsidP="002E4956">
      <w:pPr>
        <w:spacing w:before="240" w:line="280" w:lineRule="atLeast"/>
      </w:pPr>
    </w:p>
    <w:p w:rsidR="00E2706B" w:rsidRDefault="00E2706B" w:rsidP="002E4956">
      <w:pPr>
        <w:spacing w:before="240" w:line="280" w:lineRule="atLeast"/>
      </w:pPr>
    </w:p>
    <w:p w:rsidR="002E4956" w:rsidRDefault="002E4956" w:rsidP="002E4956">
      <w:pPr>
        <w:spacing w:line="280" w:lineRule="atLeast"/>
      </w:pPr>
    </w:p>
    <w:p w:rsidR="002E4956" w:rsidRPr="004F188B" w:rsidRDefault="002E4956" w:rsidP="004F188B">
      <w:pPr>
        <w:pStyle w:val="Nadpis1"/>
      </w:pPr>
      <w:bookmarkStart w:id="185" w:name="_Toc41114890"/>
      <w:bookmarkStart w:id="186" w:name="_Toc533113116"/>
      <w:bookmarkStart w:id="187" w:name="_Toc304742718"/>
      <w:r w:rsidRPr="004F188B">
        <w:t xml:space="preserve"> </w:t>
      </w:r>
      <w:bookmarkStart w:id="188" w:name="_Toc35854186"/>
      <w:r w:rsidRPr="004F188B">
        <w:t>Předpisy a normy</w:t>
      </w:r>
      <w:bookmarkEnd w:id="185"/>
      <w:bookmarkEnd w:id="186"/>
      <w:bookmarkEnd w:id="187"/>
      <w:bookmarkEnd w:id="188"/>
    </w:p>
    <w:p w:rsidR="002E4956" w:rsidRDefault="002E4956" w:rsidP="002E4956">
      <w:pPr>
        <w:spacing w:before="240" w:line="280" w:lineRule="atLeast"/>
      </w:pPr>
      <w:r w:rsidRPr="008D33B6">
        <w:t>Projektová dokumentace byla vypracována dle platných předpisů a norem, zejména</w:t>
      </w:r>
      <w:r>
        <w:t xml:space="preserve">: </w:t>
      </w:r>
    </w:p>
    <w:p w:rsidR="002E4956" w:rsidRPr="00073F34" w:rsidRDefault="002E4956" w:rsidP="002E4956">
      <w:pPr>
        <w:spacing w:before="120" w:line="280" w:lineRule="atLeast"/>
      </w:pPr>
      <w:r w:rsidRPr="00073F34">
        <w:t>48/1982 Sb.</w:t>
      </w:r>
      <w:r w:rsidRPr="00073F34">
        <w:tab/>
        <w:t>Vyhláška Českého úřadu bezpečnosti práce, kterou se stanoví základní požadavky k zajištění bezpečnosti práce a technických zařízení</w:t>
      </w:r>
    </w:p>
    <w:p w:rsidR="002E4956" w:rsidRPr="00073F34" w:rsidRDefault="002E4956" w:rsidP="002E4956">
      <w:pPr>
        <w:spacing w:before="120" w:line="280" w:lineRule="atLeast"/>
      </w:pPr>
      <w:r w:rsidRPr="00073F34">
        <w:lastRenderedPageBreak/>
        <w:t xml:space="preserve">50/1978 Sb. </w:t>
      </w:r>
      <w:r w:rsidRPr="00073F34">
        <w:tab/>
        <w:t>Vyhláška Českého úřadu bezpečnosti práce a Českého báňského úřadu o odborné způsobilosti v elektrotechnice</w:t>
      </w:r>
    </w:p>
    <w:p w:rsidR="002E4956" w:rsidRPr="00073F34" w:rsidRDefault="002E4956" w:rsidP="002E4956">
      <w:pPr>
        <w:spacing w:before="120" w:line="280" w:lineRule="atLeast"/>
      </w:pPr>
      <w:r w:rsidRPr="00073F34">
        <w:t>591/2006 Sb.</w:t>
      </w:r>
      <w:r w:rsidRPr="00073F34">
        <w:tab/>
        <w:t>Nařízení vlády o bližších minimálních požadavcích na bezpečnost a ochranu zdraví při práci na staveništích</w:t>
      </w:r>
    </w:p>
    <w:p w:rsidR="002E4956" w:rsidRPr="00073F34" w:rsidRDefault="002E4956" w:rsidP="002E4956">
      <w:pPr>
        <w:spacing w:before="120" w:line="280" w:lineRule="atLeast"/>
      </w:pPr>
      <w:r w:rsidRPr="00073F34">
        <w:t xml:space="preserve">73/2010 Sb. </w:t>
      </w:r>
      <w:r w:rsidRPr="00073F34">
        <w:tab/>
        <w:t>Vyhláška o stanovení vyhrazených elektrických technických zařízení, jejich zařazení do tříd a skupin a o bližších podmínkách jejich bezpečnosti (vyhláška o vyhrazených elektrických technických zařízeních)</w:t>
      </w:r>
    </w:p>
    <w:p w:rsidR="002E4956" w:rsidRPr="00073F34" w:rsidRDefault="002E4956" w:rsidP="002E4956">
      <w:pPr>
        <w:spacing w:before="120" w:line="280" w:lineRule="atLeast"/>
      </w:pPr>
      <w:r w:rsidRPr="00073F34">
        <w:t>ČSN 33 2000-1 ed.2</w:t>
      </w:r>
      <w:r w:rsidRPr="00073F34">
        <w:tab/>
        <w:t>Elektrické instalace budov – Část 1: Rozsah platnosti, účel a základní hlediska.</w:t>
      </w:r>
    </w:p>
    <w:p w:rsidR="002E4956" w:rsidRPr="00073F34" w:rsidRDefault="002E4956" w:rsidP="002E4956">
      <w:pPr>
        <w:spacing w:before="120" w:line="280" w:lineRule="atLeast"/>
      </w:pPr>
      <w:r w:rsidRPr="00073F34">
        <w:t>ČSN 33 2000-4-41 ed.2</w:t>
      </w:r>
      <w:r w:rsidRPr="00073F34">
        <w:tab/>
      </w:r>
      <w:r>
        <w:t xml:space="preserve">    </w:t>
      </w:r>
      <w:r w:rsidRPr="00073F34">
        <w:t>Elektrické instalace nízkého napětí – Část 4-41: Ochranná opatření pro zajištění bezpečnosti – ochrana před úrazem elektrickým proudem.</w:t>
      </w:r>
    </w:p>
    <w:p w:rsidR="002E4956" w:rsidRPr="00073F34" w:rsidRDefault="002E4956" w:rsidP="002E4956">
      <w:pPr>
        <w:spacing w:before="120" w:line="280" w:lineRule="atLeast"/>
      </w:pPr>
      <w:r w:rsidRPr="00073F34">
        <w:t>ČSN 33 2000-4-42 ed.</w:t>
      </w:r>
      <w:proofErr w:type="gramStart"/>
      <w:r w:rsidRPr="00073F34">
        <w:t>2</w:t>
      </w:r>
      <w:r>
        <w:t xml:space="preserve">  </w:t>
      </w:r>
      <w:r w:rsidRPr="00073F34">
        <w:t>Elektrotechnické</w:t>
      </w:r>
      <w:proofErr w:type="gramEnd"/>
      <w:r w:rsidRPr="00073F34">
        <w:t xml:space="preserve"> předpisy. Elektrická zařízení. Část 4: Bezpečnost. Kapitola 42: Ochrana před účinky tepla.</w:t>
      </w:r>
    </w:p>
    <w:p w:rsidR="002E4956" w:rsidRPr="00073F34" w:rsidRDefault="002E4956" w:rsidP="002E4956">
      <w:pPr>
        <w:spacing w:before="120" w:line="280" w:lineRule="atLeast"/>
      </w:pPr>
      <w:r w:rsidRPr="00073F34">
        <w:t>ČSN 33 2000-4-43 ed.2</w:t>
      </w:r>
      <w:r w:rsidRPr="00073F34">
        <w:tab/>
      </w:r>
      <w:r>
        <w:t xml:space="preserve"> </w:t>
      </w:r>
      <w:r w:rsidRPr="00073F34">
        <w:t>Elektrické instalace budov – Část 4: Bezpečnost – Kapitola 43: Ochrana proti nadproudům.</w:t>
      </w:r>
    </w:p>
    <w:p w:rsidR="002E4956" w:rsidRPr="00073F34" w:rsidRDefault="002E4956" w:rsidP="002E4956">
      <w:pPr>
        <w:spacing w:before="120" w:line="280" w:lineRule="atLeast"/>
      </w:pPr>
      <w:r>
        <w:t xml:space="preserve">ČSN 33 2000-4-443 ed.3 </w:t>
      </w:r>
      <w:r w:rsidRPr="00073F34">
        <w:t xml:space="preserve">Elektrické instalace budov – Část 4-44: Bezpečnost – Ochrana před rušivým napětím a elektromagnetickým rušením – Kapitola 443: Ochrana proti atmosférickým nebo spínacím přepětím. </w:t>
      </w:r>
    </w:p>
    <w:p w:rsidR="002E4956" w:rsidRPr="00073F34" w:rsidRDefault="002E4956" w:rsidP="002E4956">
      <w:pPr>
        <w:spacing w:before="120" w:line="280" w:lineRule="atLeast"/>
      </w:pPr>
      <w:r w:rsidRPr="00073F34">
        <w:t>ČSN 33 2000-4-46 ed.3</w:t>
      </w:r>
      <w:proofErr w:type="gramStart"/>
      <w:r w:rsidRPr="00073F34">
        <w:tab/>
      </w:r>
      <w:r>
        <w:t xml:space="preserve">  </w:t>
      </w:r>
      <w:r w:rsidRPr="00073F34">
        <w:t>Elektrotechnické</w:t>
      </w:r>
      <w:proofErr w:type="gramEnd"/>
      <w:r w:rsidRPr="00073F34">
        <w:t xml:space="preserve"> předpisy – Elektrická zařízení. Část 4: Bezpečnost. Kapitola 46: Odpojování a spínaní.</w:t>
      </w:r>
    </w:p>
    <w:p w:rsidR="002E4956" w:rsidRPr="00073F34" w:rsidRDefault="002E4956" w:rsidP="002E4956">
      <w:pPr>
        <w:spacing w:before="120" w:line="280" w:lineRule="atLeast"/>
      </w:pPr>
      <w:r>
        <w:t xml:space="preserve">ČSN 33 2000-4-481 </w:t>
      </w:r>
      <w:r w:rsidRPr="00073F34">
        <w:t>Elektrotechnické předpisy – Elektrická zařízení – Část 4: Bezpečnost – Kapitola 48:</w:t>
      </w:r>
    </w:p>
    <w:p w:rsidR="002E4956" w:rsidRPr="00073F34" w:rsidRDefault="002E4956" w:rsidP="002E4956">
      <w:pPr>
        <w:spacing w:before="120" w:line="280" w:lineRule="atLeast"/>
      </w:pPr>
      <w:r>
        <w:t xml:space="preserve">ČSN 33 2000-5-51 ed.3 </w:t>
      </w:r>
      <w:r w:rsidRPr="00073F34">
        <w:t xml:space="preserve">Elektrická instalace budov – Část 5-51: Výběr a stavba elektrických zařízení – Všeobecné předpisy. </w:t>
      </w:r>
    </w:p>
    <w:p w:rsidR="002E4956" w:rsidRPr="00073F34" w:rsidRDefault="002E4956" w:rsidP="002E4956">
      <w:pPr>
        <w:spacing w:before="120" w:line="280" w:lineRule="atLeast"/>
      </w:pPr>
      <w:r w:rsidRPr="00073F34">
        <w:t>ČSN 33 2000-5-52 ed.2</w:t>
      </w:r>
      <w:proofErr w:type="gramStart"/>
      <w:r w:rsidRPr="00073F34">
        <w:tab/>
      </w:r>
      <w:r>
        <w:t xml:space="preserve">  </w:t>
      </w:r>
      <w:r w:rsidRPr="00073F34">
        <w:t>Elektrotechnické</w:t>
      </w:r>
      <w:proofErr w:type="gramEnd"/>
      <w:r w:rsidRPr="00073F34">
        <w:t xml:space="preserve"> předpisy – Elektrická zařízení – Část 5: Výběr a stavba elektrických zařízení – Kapitola 52: Výběr soustav a stavba vedení.</w:t>
      </w:r>
    </w:p>
    <w:p w:rsidR="002E4956" w:rsidRPr="00073F34" w:rsidRDefault="002E4956" w:rsidP="002E4956">
      <w:pPr>
        <w:spacing w:before="120" w:line="280" w:lineRule="atLeast"/>
      </w:pPr>
      <w:r>
        <w:t>ČSN 33 2000-5-523 ed.</w:t>
      </w:r>
      <w:proofErr w:type="gramStart"/>
      <w:r>
        <w:t xml:space="preserve">2  </w:t>
      </w:r>
      <w:r w:rsidRPr="00073F34">
        <w:t>Elektrická</w:t>
      </w:r>
      <w:proofErr w:type="gramEnd"/>
      <w:r w:rsidRPr="00073F34">
        <w:t xml:space="preserve"> instalace budov – Část 5: Výběr a stavba elektrických – Oddíl 523: Dovolené proudy v elektrických rozvodech. </w:t>
      </w:r>
    </w:p>
    <w:p w:rsidR="002E4956" w:rsidRPr="00073F34" w:rsidRDefault="002E4956" w:rsidP="002E4956">
      <w:pPr>
        <w:spacing w:before="120" w:line="280" w:lineRule="atLeast"/>
      </w:pPr>
      <w:r w:rsidRPr="00073F34">
        <w:t>ČSN 33 2000-5-53 ed.</w:t>
      </w:r>
      <w:proofErr w:type="gramStart"/>
      <w:r w:rsidRPr="00073F34">
        <w:t>2</w:t>
      </w:r>
      <w:r>
        <w:t xml:space="preserve">  </w:t>
      </w:r>
      <w:r w:rsidRPr="00073F34">
        <w:t>Elektrotechnické</w:t>
      </w:r>
      <w:proofErr w:type="gramEnd"/>
      <w:r w:rsidRPr="00073F34">
        <w:t xml:space="preserve"> předpisy. Elektrická zařízení. Část 5: Výběr a stavba elektrických zařízení. Kapitola 53: Spínací a řídící přístroje.</w:t>
      </w:r>
    </w:p>
    <w:p w:rsidR="002E4956" w:rsidRPr="00073F34" w:rsidRDefault="002E4956" w:rsidP="002E4956">
      <w:pPr>
        <w:spacing w:before="120" w:line="280" w:lineRule="atLeast"/>
      </w:pPr>
      <w:r w:rsidRPr="00073F34">
        <w:t>ČSN 33 2000-5-54 ed.3</w:t>
      </w:r>
      <w:proofErr w:type="gramStart"/>
      <w:r w:rsidRPr="00073F34">
        <w:tab/>
      </w:r>
      <w:r>
        <w:t xml:space="preserve">  </w:t>
      </w:r>
      <w:r w:rsidRPr="00073F34">
        <w:t>Elektrické</w:t>
      </w:r>
      <w:proofErr w:type="gramEnd"/>
      <w:r w:rsidRPr="00073F34">
        <w:t xml:space="preserve"> instalace nízkého napětí – Část 5-54: Výběr a stavba elektrických zařízení – Uzemnění, ochranné vodiče a vodiče ochranného pospojení.</w:t>
      </w:r>
    </w:p>
    <w:p w:rsidR="002E4956" w:rsidRPr="00073F34" w:rsidRDefault="002E4956" w:rsidP="002E4956">
      <w:pPr>
        <w:spacing w:before="120" w:line="280" w:lineRule="atLeast"/>
      </w:pPr>
      <w:r>
        <w:t>ČSN 33 2000-5-</w:t>
      </w:r>
      <w:proofErr w:type="gramStart"/>
      <w:r>
        <w:t xml:space="preserve">559  </w:t>
      </w:r>
      <w:r w:rsidRPr="00073F34">
        <w:t>Elektrické</w:t>
      </w:r>
      <w:proofErr w:type="gramEnd"/>
      <w:r w:rsidRPr="00073F34">
        <w:t xml:space="preserve"> instalace budov – Část 5-55: Výběr a stavba elektrických zařízení – Ostatní zařízení – Oddíl 559: Svítidla a světelné instalace.  </w:t>
      </w:r>
    </w:p>
    <w:p w:rsidR="002E4956" w:rsidRDefault="002E4956" w:rsidP="002E4956">
      <w:pPr>
        <w:spacing w:before="120" w:line="280" w:lineRule="atLeast"/>
      </w:pPr>
      <w:r>
        <w:t>ČSN 33 2000-5-56 ed.</w:t>
      </w:r>
      <w:proofErr w:type="gramStart"/>
      <w:r>
        <w:t xml:space="preserve">2  </w:t>
      </w:r>
      <w:r w:rsidRPr="00073F34">
        <w:t>Elektrotechnické</w:t>
      </w:r>
      <w:proofErr w:type="gramEnd"/>
      <w:r w:rsidRPr="00073F34">
        <w:t xml:space="preserve"> předpisy. Elektrická zařízení. Část 5: Výběr a stavba elektrických zařízení. Kapitola 56: Napájení zařízení sloužících v případě nouze.</w:t>
      </w:r>
    </w:p>
    <w:p w:rsidR="002E4956" w:rsidRDefault="002E4956" w:rsidP="002E4956">
      <w:pPr>
        <w:spacing w:before="120" w:line="280" w:lineRule="atLeast"/>
      </w:pPr>
    </w:p>
    <w:p w:rsidR="002E4956" w:rsidRPr="00073F34" w:rsidRDefault="002E4956" w:rsidP="002E4956">
      <w:pPr>
        <w:spacing w:before="120" w:line="280" w:lineRule="atLeast"/>
      </w:pPr>
    </w:p>
    <w:p w:rsidR="002E4956" w:rsidRDefault="002E4956" w:rsidP="002E4956">
      <w:pPr>
        <w:spacing w:line="280" w:lineRule="atLeast"/>
      </w:pPr>
    </w:p>
    <w:p w:rsidR="002E4956" w:rsidRPr="004F188B" w:rsidRDefault="002E4956" w:rsidP="004F188B">
      <w:pPr>
        <w:pStyle w:val="Nadpis1"/>
      </w:pPr>
      <w:bookmarkStart w:id="189" w:name="_Toc304742717"/>
      <w:r w:rsidRPr="004F188B">
        <w:lastRenderedPageBreak/>
        <w:t xml:space="preserve"> </w:t>
      </w:r>
      <w:bookmarkStart w:id="190" w:name="_Toc35854187"/>
      <w:r w:rsidRPr="004F188B">
        <w:t>Bezpečnost práce</w:t>
      </w:r>
      <w:bookmarkEnd w:id="189"/>
      <w:bookmarkEnd w:id="190"/>
    </w:p>
    <w:p w:rsidR="002E4956" w:rsidRDefault="002E4956" w:rsidP="002E4956">
      <w:pPr>
        <w:spacing w:before="240" w:line="280" w:lineRule="atLeast"/>
      </w:pPr>
      <w:r>
        <w:t>Ochrana před nebezpečným dotykem je navržena samočinným odpojením od zdroje a proudovým chráničem (nízké napětí). Pro správnou funkci přepěťových ochran je zapotřebí provádět jejich pravidelnou kontrolu. Obsluhu přístrojů v rozvaděčích a veškeré údržbářské práce na el. zařízení smí vykonávat pouze pracovníci s příslušnou kvalifikací.</w:t>
      </w:r>
    </w:p>
    <w:p w:rsidR="005B077B" w:rsidRPr="00E658EF" w:rsidRDefault="002E4956" w:rsidP="009F232A">
      <w:pPr>
        <w:spacing w:before="120" w:line="280" w:lineRule="atLeast"/>
        <w:rPr>
          <w:color w:val="FF0000"/>
          <w:szCs w:val="22"/>
        </w:rPr>
      </w:pPr>
      <w:r>
        <w:t>Veškeré montážní a údržbářské práce musí být prováděny odbornou firmou při dodržování platných ČSN a elektrotechnických předpisů. Před uvedením do provozu nových zařízení musí být na instalaci provedena výchozí revize. Ve stanovených lhůtách je nutno provádět revize elektrického zařízení.</w:t>
      </w:r>
    </w:p>
    <w:bookmarkEnd w:id="1"/>
    <w:bookmarkEnd w:id="2"/>
    <w:p w:rsidR="005001B1" w:rsidRPr="00E658EF" w:rsidRDefault="005001B1" w:rsidP="005001B1">
      <w:pPr>
        <w:spacing w:before="120"/>
        <w:ind w:firstLine="567"/>
        <w:rPr>
          <w:color w:val="FF0000"/>
          <w:szCs w:val="22"/>
        </w:rPr>
      </w:pPr>
    </w:p>
    <w:sectPr w:rsidR="005001B1" w:rsidRPr="00E658EF" w:rsidSect="001B37D2">
      <w:headerReference w:type="default" r:id="rId8"/>
      <w:headerReference w:type="first" r:id="rId9"/>
      <w:footerReference w:type="first" r:id="rId10"/>
      <w:pgSz w:w="11906" w:h="16838"/>
      <w:pgMar w:top="1418" w:right="1134"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28A5" w:rsidRDefault="00EB28A5">
      <w:r>
        <w:separator/>
      </w:r>
    </w:p>
  </w:endnote>
  <w:endnote w:type="continuationSeparator" w:id="0">
    <w:p w:rsidR="00EB28A5" w:rsidRDefault="00EB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imes New Roman obyčejné">
    <w:altName w:val="Times New Roman"/>
    <w:charset w:val="EE"/>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LotusWP Type">
    <w:charset w:val="EE"/>
    <w:family w:val="roman"/>
    <w:pitch w:val="variable"/>
  </w:font>
  <w:font w:name="Cambria">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3" w:csb1="00000000"/>
  </w:font>
  <w:font w:name="MS Shell Dlg">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79"/>
      <w:gridCol w:w="9092"/>
    </w:tblGrid>
    <w:tr w:rsidR="009F4715">
      <w:trPr>
        <w:trHeight w:val="188"/>
      </w:trPr>
      <w:tc>
        <w:tcPr>
          <w:tcW w:w="779" w:type="dxa"/>
        </w:tcPr>
        <w:p w:rsidR="009F4715" w:rsidRDefault="009F4715">
          <w:pPr>
            <w:rPr>
              <w:position w:val="-20"/>
              <w:sz w:val="16"/>
            </w:rPr>
          </w:pPr>
          <w:r>
            <w:rPr>
              <w:position w:val="-20"/>
              <w:sz w:val="16"/>
            </w:rPr>
            <w:t>Investor</w:t>
          </w:r>
        </w:p>
      </w:tc>
      <w:tc>
        <w:tcPr>
          <w:tcW w:w="9092" w:type="dxa"/>
        </w:tcPr>
        <w:p w:rsidR="009F4715" w:rsidRDefault="009F4715">
          <w:pPr>
            <w:rPr>
              <w:position w:val="-20"/>
              <w:sz w:val="16"/>
            </w:rPr>
          </w:pPr>
        </w:p>
      </w:tc>
    </w:tr>
    <w:tr w:rsidR="009F4715">
      <w:trPr>
        <w:trHeight w:val="918"/>
      </w:trPr>
      <w:tc>
        <w:tcPr>
          <w:tcW w:w="779" w:type="dxa"/>
        </w:tcPr>
        <w:p w:rsidR="009F4715" w:rsidRPr="00925222" w:rsidRDefault="009F4715">
          <w:pPr>
            <w:pStyle w:val="Zhlav"/>
          </w:pPr>
        </w:p>
      </w:tc>
      <w:tc>
        <w:tcPr>
          <w:tcW w:w="9092" w:type="dxa"/>
        </w:tcPr>
        <w:p w:rsidR="009F4715" w:rsidRDefault="009F4715" w:rsidP="003B0AA9">
          <w:pPr>
            <w:pStyle w:val="Zhlav"/>
            <w:jc w:val="center"/>
            <w:rPr>
              <w:b/>
              <w:sz w:val="24"/>
            </w:rPr>
          </w:pPr>
          <w:r>
            <w:rPr>
              <w:b/>
              <w:sz w:val="24"/>
            </w:rPr>
            <w:t xml:space="preserve">AQUA CENTRUM </w:t>
          </w:r>
        </w:p>
        <w:p w:rsidR="009F4715" w:rsidRPr="00925222" w:rsidRDefault="009F4715" w:rsidP="003B0AA9">
          <w:pPr>
            <w:pStyle w:val="Zhlav"/>
            <w:jc w:val="center"/>
            <w:rPr>
              <w:b/>
              <w:sz w:val="24"/>
            </w:rPr>
          </w:pPr>
          <w:r>
            <w:rPr>
              <w:b/>
              <w:sz w:val="24"/>
            </w:rPr>
            <w:t>BARANDOV</w:t>
          </w:r>
        </w:p>
      </w:tc>
    </w:tr>
  </w:tbl>
  <w:p w:rsidR="009F4715" w:rsidRDefault="009F4715">
    <w:pPr>
      <w:pStyle w:val="Zpat"/>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9"/>
      <w:gridCol w:w="3260"/>
      <w:gridCol w:w="3402"/>
    </w:tblGrid>
    <w:tr w:rsidR="009F4715">
      <w:trPr>
        <w:cantSplit/>
        <w:trHeight w:hRule="exact" w:val="284"/>
      </w:trPr>
      <w:tc>
        <w:tcPr>
          <w:tcW w:w="3189" w:type="dxa"/>
        </w:tcPr>
        <w:p w:rsidR="009F4715" w:rsidRDefault="009F4715">
          <w:pPr>
            <w:rPr>
              <w:position w:val="-20"/>
              <w:sz w:val="16"/>
            </w:rPr>
          </w:pPr>
          <w:r>
            <w:rPr>
              <w:position w:val="-20"/>
              <w:sz w:val="16"/>
            </w:rPr>
            <w:t>Koordinace stavby a profesí</w:t>
          </w:r>
        </w:p>
      </w:tc>
      <w:tc>
        <w:tcPr>
          <w:tcW w:w="3260" w:type="dxa"/>
        </w:tcPr>
        <w:p w:rsidR="009F4715" w:rsidRDefault="009F4715" w:rsidP="00CF7CCD">
          <w:pPr>
            <w:spacing w:before="60"/>
            <w:rPr>
              <w:sz w:val="16"/>
            </w:rPr>
          </w:pPr>
        </w:p>
      </w:tc>
      <w:tc>
        <w:tcPr>
          <w:tcW w:w="3402" w:type="dxa"/>
          <w:vMerge w:val="restart"/>
        </w:tcPr>
        <w:p w:rsidR="009F4715" w:rsidRPr="00247222" w:rsidRDefault="009F4715" w:rsidP="0096418F">
          <w:pPr>
            <w:jc w:val="center"/>
            <w:rPr>
              <w:b/>
              <w:bCs/>
              <w:sz w:val="16"/>
            </w:rPr>
          </w:pPr>
          <w:r w:rsidRPr="00247222">
            <w:rPr>
              <w:b/>
              <w:bCs/>
              <w:sz w:val="16"/>
            </w:rPr>
            <w:t>ELIV s.r.o.</w:t>
          </w:r>
        </w:p>
        <w:p w:rsidR="009F4715" w:rsidRDefault="009F4715" w:rsidP="0096418F">
          <w:pPr>
            <w:jc w:val="center"/>
            <w:rPr>
              <w:sz w:val="16"/>
            </w:rPr>
          </w:pPr>
          <w:r>
            <w:rPr>
              <w:sz w:val="16"/>
            </w:rPr>
            <w:t>Bratří Štefanů 499</w:t>
          </w:r>
        </w:p>
        <w:p w:rsidR="009F4715" w:rsidRDefault="009F4715" w:rsidP="0096418F">
          <w:pPr>
            <w:jc w:val="center"/>
            <w:rPr>
              <w:sz w:val="16"/>
            </w:rPr>
          </w:pPr>
          <w:r>
            <w:rPr>
              <w:sz w:val="16"/>
            </w:rPr>
            <w:t>Hradec Králové</w:t>
          </w:r>
        </w:p>
        <w:p w:rsidR="009F4715" w:rsidRDefault="009F4715" w:rsidP="0096418F">
          <w:pPr>
            <w:jc w:val="center"/>
            <w:rPr>
              <w:sz w:val="16"/>
            </w:rPr>
          </w:pPr>
          <w:r>
            <w:rPr>
              <w:sz w:val="16"/>
            </w:rPr>
            <w:t>500 03</w:t>
          </w:r>
        </w:p>
      </w:tc>
    </w:tr>
    <w:tr w:rsidR="009F4715">
      <w:trPr>
        <w:cantSplit/>
        <w:trHeight w:hRule="exact" w:val="284"/>
      </w:trPr>
      <w:tc>
        <w:tcPr>
          <w:tcW w:w="3189" w:type="dxa"/>
        </w:tcPr>
        <w:p w:rsidR="009F4715" w:rsidRDefault="009F4715">
          <w:pPr>
            <w:rPr>
              <w:position w:val="-20"/>
              <w:sz w:val="16"/>
            </w:rPr>
          </w:pPr>
          <w:r>
            <w:rPr>
              <w:position w:val="-20"/>
              <w:sz w:val="16"/>
            </w:rPr>
            <w:t>Koordinace stavby a technologie</w:t>
          </w:r>
        </w:p>
      </w:tc>
      <w:tc>
        <w:tcPr>
          <w:tcW w:w="3260" w:type="dxa"/>
        </w:tcPr>
        <w:p w:rsidR="009F4715" w:rsidRDefault="009F4715">
          <w:pPr>
            <w:spacing w:before="60"/>
            <w:rPr>
              <w:sz w:val="16"/>
            </w:rPr>
          </w:pPr>
        </w:p>
      </w:tc>
      <w:tc>
        <w:tcPr>
          <w:tcW w:w="3402" w:type="dxa"/>
          <w:vMerge/>
        </w:tcPr>
        <w:p w:rsidR="009F4715" w:rsidRDefault="009F4715">
          <w:pPr>
            <w:rPr>
              <w:sz w:val="16"/>
            </w:rPr>
          </w:pPr>
        </w:p>
      </w:tc>
    </w:tr>
    <w:tr w:rsidR="009F4715">
      <w:trPr>
        <w:cantSplit/>
        <w:trHeight w:hRule="exact" w:val="284"/>
      </w:trPr>
      <w:tc>
        <w:tcPr>
          <w:tcW w:w="3189" w:type="dxa"/>
        </w:tcPr>
        <w:p w:rsidR="009F4715" w:rsidRDefault="009F4715">
          <w:pPr>
            <w:rPr>
              <w:position w:val="-20"/>
              <w:sz w:val="16"/>
            </w:rPr>
          </w:pPr>
          <w:r>
            <w:rPr>
              <w:position w:val="-20"/>
              <w:sz w:val="16"/>
            </w:rPr>
            <w:t>Statik</w:t>
          </w:r>
        </w:p>
      </w:tc>
      <w:tc>
        <w:tcPr>
          <w:tcW w:w="3260" w:type="dxa"/>
        </w:tcPr>
        <w:p w:rsidR="009F4715" w:rsidRDefault="009F4715" w:rsidP="00CF7CCD">
          <w:pPr>
            <w:spacing w:before="60"/>
            <w:rPr>
              <w:sz w:val="16"/>
            </w:rPr>
          </w:pPr>
        </w:p>
      </w:tc>
      <w:tc>
        <w:tcPr>
          <w:tcW w:w="3402" w:type="dxa"/>
          <w:vMerge/>
        </w:tcPr>
        <w:p w:rsidR="009F4715" w:rsidRDefault="009F4715">
          <w:pPr>
            <w:rPr>
              <w:sz w:val="16"/>
            </w:rPr>
          </w:pPr>
        </w:p>
      </w:tc>
    </w:tr>
  </w:tbl>
  <w:p w:rsidR="009F4715" w:rsidRDefault="009F4715">
    <w:pPr>
      <w:pStyle w:val="Zpat"/>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639"/>
      <w:gridCol w:w="1597"/>
      <w:gridCol w:w="1597"/>
      <w:gridCol w:w="1616"/>
      <w:gridCol w:w="3402"/>
    </w:tblGrid>
    <w:tr w:rsidR="009F4715" w:rsidTr="00497543">
      <w:trPr>
        <w:cantSplit/>
        <w:trHeight w:hRule="exact" w:val="340"/>
      </w:trPr>
      <w:tc>
        <w:tcPr>
          <w:tcW w:w="1639" w:type="dxa"/>
          <w:vAlign w:val="center"/>
        </w:tcPr>
        <w:p w:rsidR="009F4715" w:rsidRDefault="009F4715" w:rsidP="00497543">
          <w:pPr>
            <w:jc w:val="left"/>
            <w:rPr>
              <w:sz w:val="16"/>
            </w:rPr>
          </w:pPr>
          <w:r>
            <w:rPr>
              <w:sz w:val="16"/>
            </w:rPr>
            <w:t>Hlavní projektant</w:t>
          </w:r>
        </w:p>
      </w:tc>
      <w:tc>
        <w:tcPr>
          <w:tcW w:w="1597" w:type="dxa"/>
          <w:vAlign w:val="center"/>
        </w:tcPr>
        <w:p w:rsidR="009F4715" w:rsidRDefault="009F4715" w:rsidP="00497543">
          <w:pPr>
            <w:jc w:val="left"/>
            <w:rPr>
              <w:sz w:val="16"/>
            </w:rPr>
          </w:pPr>
          <w:r>
            <w:rPr>
              <w:sz w:val="16"/>
            </w:rPr>
            <w:t>Vedoucí projektant</w:t>
          </w:r>
        </w:p>
      </w:tc>
      <w:tc>
        <w:tcPr>
          <w:tcW w:w="1597" w:type="dxa"/>
          <w:vAlign w:val="center"/>
        </w:tcPr>
        <w:p w:rsidR="009F4715" w:rsidRDefault="009F4715" w:rsidP="00497543">
          <w:pPr>
            <w:jc w:val="left"/>
            <w:rPr>
              <w:sz w:val="16"/>
            </w:rPr>
          </w:pPr>
          <w:r>
            <w:rPr>
              <w:sz w:val="16"/>
            </w:rPr>
            <w:t>Vypracoval</w:t>
          </w:r>
        </w:p>
      </w:tc>
      <w:tc>
        <w:tcPr>
          <w:tcW w:w="1616" w:type="dxa"/>
          <w:vAlign w:val="center"/>
        </w:tcPr>
        <w:p w:rsidR="009F4715" w:rsidRDefault="009F4715" w:rsidP="00497543">
          <w:pPr>
            <w:jc w:val="left"/>
            <w:rPr>
              <w:sz w:val="16"/>
            </w:rPr>
          </w:pPr>
          <w:r>
            <w:rPr>
              <w:sz w:val="16"/>
            </w:rPr>
            <w:t>Kontroloval</w:t>
          </w:r>
        </w:p>
      </w:tc>
      <w:tc>
        <w:tcPr>
          <w:tcW w:w="3402" w:type="dxa"/>
          <w:vMerge w:val="restart"/>
        </w:tcPr>
        <w:p w:rsidR="009F4715" w:rsidRPr="002E4956" w:rsidRDefault="009F4715" w:rsidP="002E4956">
          <w:pPr>
            <w:jc w:val="center"/>
            <w:rPr>
              <w:b/>
              <w:bCs/>
              <w:sz w:val="14"/>
              <w:szCs w:val="14"/>
            </w:rPr>
          </w:pPr>
          <w:r w:rsidRPr="002E4956">
            <w:rPr>
              <w:b/>
              <w:bCs/>
              <w:sz w:val="14"/>
              <w:szCs w:val="14"/>
            </w:rPr>
            <w:t>Martin Formánek</w:t>
          </w:r>
        </w:p>
        <w:p w:rsidR="009F4715" w:rsidRPr="002E4956" w:rsidRDefault="009F4715" w:rsidP="002E4956">
          <w:pPr>
            <w:jc w:val="center"/>
            <w:rPr>
              <w:sz w:val="14"/>
              <w:szCs w:val="14"/>
            </w:rPr>
          </w:pPr>
          <w:r w:rsidRPr="002E4956">
            <w:rPr>
              <w:sz w:val="14"/>
              <w:szCs w:val="14"/>
            </w:rPr>
            <w:t>Projekce elektrických zařízení</w:t>
          </w:r>
        </w:p>
        <w:p w:rsidR="009F4715" w:rsidRPr="002E4956" w:rsidRDefault="009F4715" w:rsidP="002E4956">
          <w:pPr>
            <w:jc w:val="center"/>
            <w:rPr>
              <w:sz w:val="14"/>
              <w:szCs w:val="14"/>
            </w:rPr>
          </w:pPr>
          <w:r w:rsidRPr="002E4956">
            <w:rPr>
              <w:sz w:val="14"/>
              <w:szCs w:val="14"/>
            </w:rPr>
            <w:t>K Hájku 1708 Nov Paka</w:t>
          </w:r>
        </w:p>
        <w:p w:rsidR="009F4715" w:rsidRPr="002E4956" w:rsidRDefault="009F4715" w:rsidP="002E4956">
          <w:pPr>
            <w:jc w:val="center"/>
            <w:rPr>
              <w:sz w:val="14"/>
              <w:szCs w:val="14"/>
            </w:rPr>
          </w:pPr>
          <w:r w:rsidRPr="002E4956">
            <w:rPr>
              <w:sz w:val="14"/>
              <w:szCs w:val="14"/>
            </w:rPr>
            <w:t>50901</w:t>
          </w:r>
        </w:p>
        <w:p w:rsidR="009F4715" w:rsidRPr="002E4956" w:rsidRDefault="009F4715" w:rsidP="002E4956">
          <w:pPr>
            <w:jc w:val="center"/>
            <w:rPr>
              <w:sz w:val="14"/>
              <w:szCs w:val="14"/>
            </w:rPr>
          </w:pPr>
          <w:r w:rsidRPr="002E4956">
            <w:rPr>
              <w:sz w:val="14"/>
              <w:szCs w:val="14"/>
            </w:rPr>
            <w:t>Tel.: 728 594 424 mail.: formanekm@centrum.cz</w:t>
          </w:r>
        </w:p>
      </w:tc>
    </w:tr>
    <w:tr w:rsidR="009F4715">
      <w:trPr>
        <w:cantSplit/>
        <w:trHeight w:hRule="exact" w:val="340"/>
      </w:trPr>
      <w:tc>
        <w:tcPr>
          <w:tcW w:w="1639" w:type="dxa"/>
        </w:tcPr>
        <w:p w:rsidR="009F4715" w:rsidRDefault="009F4715">
          <w:pPr>
            <w:spacing w:before="60"/>
            <w:rPr>
              <w:sz w:val="16"/>
            </w:rPr>
          </w:pPr>
        </w:p>
      </w:tc>
      <w:tc>
        <w:tcPr>
          <w:tcW w:w="1597" w:type="dxa"/>
        </w:tcPr>
        <w:p w:rsidR="009F4715" w:rsidRDefault="009F4715">
          <w:pPr>
            <w:spacing w:before="60"/>
            <w:rPr>
              <w:sz w:val="16"/>
            </w:rPr>
          </w:pPr>
        </w:p>
      </w:tc>
      <w:tc>
        <w:tcPr>
          <w:tcW w:w="1597" w:type="dxa"/>
        </w:tcPr>
        <w:p w:rsidR="009F4715" w:rsidRDefault="009F4715">
          <w:pPr>
            <w:spacing w:before="60"/>
            <w:rPr>
              <w:sz w:val="16"/>
            </w:rPr>
          </w:pPr>
          <w:r>
            <w:rPr>
              <w:sz w:val="16"/>
            </w:rPr>
            <w:t>M. Formánek</w:t>
          </w:r>
        </w:p>
      </w:tc>
      <w:tc>
        <w:tcPr>
          <w:tcW w:w="1616" w:type="dxa"/>
        </w:tcPr>
        <w:p w:rsidR="009F4715" w:rsidRDefault="009F4715">
          <w:pPr>
            <w:spacing w:before="60"/>
            <w:rPr>
              <w:sz w:val="16"/>
            </w:rPr>
          </w:pPr>
          <w:r>
            <w:rPr>
              <w:sz w:val="16"/>
            </w:rPr>
            <w:t>M. Formánek</w:t>
          </w:r>
        </w:p>
      </w:tc>
      <w:tc>
        <w:tcPr>
          <w:tcW w:w="3402" w:type="dxa"/>
          <w:vMerge/>
        </w:tcPr>
        <w:p w:rsidR="009F4715" w:rsidRDefault="009F4715">
          <w:pPr>
            <w:rPr>
              <w:sz w:val="16"/>
            </w:rPr>
          </w:pPr>
        </w:p>
      </w:tc>
    </w:tr>
    <w:tr w:rsidR="009F4715">
      <w:trPr>
        <w:cantSplit/>
        <w:trHeight w:hRule="exact" w:val="340"/>
      </w:trPr>
      <w:tc>
        <w:tcPr>
          <w:tcW w:w="1639" w:type="dxa"/>
        </w:tcPr>
        <w:p w:rsidR="009F4715" w:rsidRDefault="009F4715">
          <w:pPr>
            <w:rPr>
              <w:sz w:val="16"/>
            </w:rPr>
          </w:pPr>
        </w:p>
      </w:tc>
      <w:tc>
        <w:tcPr>
          <w:tcW w:w="1597" w:type="dxa"/>
        </w:tcPr>
        <w:p w:rsidR="009F4715" w:rsidRDefault="009F4715">
          <w:pPr>
            <w:rPr>
              <w:sz w:val="16"/>
            </w:rPr>
          </w:pPr>
        </w:p>
      </w:tc>
      <w:tc>
        <w:tcPr>
          <w:tcW w:w="1597" w:type="dxa"/>
        </w:tcPr>
        <w:p w:rsidR="009F4715" w:rsidRDefault="009F4715">
          <w:pPr>
            <w:rPr>
              <w:sz w:val="16"/>
            </w:rPr>
          </w:pPr>
        </w:p>
      </w:tc>
      <w:tc>
        <w:tcPr>
          <w:tcW w:w="1616" w:type="dxa"/>
        </w:tcPr>
        <w:p w:rsidR="009F4715" w:rsidRDefault="009F4715">
          <w:pPr>
            <w:rPr>
              <w:sz w:val="16"/>
            </w:rPr>
          </w:pPr>
        </w:p>
      </w:tc>
      <w:tc>
        <w:tcPr>
          <w:tcW w:w="3402" w:type="dxa"/>
          <w:vMerge/>
        </w:tcPr>
        <w:p w:rsidR="009F4715" w:rsidRDefault="009F4715">
          <w:pPr>
            <w:rPr>
              <w:sz w:val="16"/>
            </w:rPr>
          </w:pPr>
        </w:p>
      </w:tc>
    </w:tr>
    <w:tr w:rsidR="009F4715">
      <w:trPr>
        <w:cantSplit/>
        <w:trHeight w:hRule="exact" w:val="340"/>
      </w:trPr>
      <w:tc>
        <w:tcPr>
          <w:tcW w:w="6449" w:type="dxa"/>
          <w:gridSpan w:val="4"/>
        </w:tcPr>
        <w:p w:rsidR="009F4715" w:rsidRDefault="009F4715">
          <w:pPr>
            <w:rPr>
              <w:sz w:val="16"/>
            </w:rPr>
          </w:pPr>
          <w:r>
            <w:rPr>
              <w:sz w:val="16"/>
            </w:rPr>
            <w:t xml:space="preserve">Oprávněná osoba </w:t>
          </w:r>
          <w:proofErr w:type="spellStart"/>
          <w:r>
            <w:rPr>
              <w:sz w:val="16"/>
            </w:rPr>
            <w:t>kooperanta</w:t>
          </w:r>
          <w:proofErr w:type="spellEnd"/>
          <w:r>
            <w:rPr>
              <w:sz w:val="16"/>
            </w:rPr>
            <w:t>: Martin Formánek</w:t>
          </w:r>
        </w:p>
      </w:tc>
      <w:tc>
        <w:tcPr>
          <w:tcW w:w="3402" w:type="dxa"/>
        </w:tcPr>
        <w:p w:rsidR="009F4715" w:rsidRDefault="009F4715">
          <w:pPr>
            <w:rPr>
              <w:sz w:val="16"/>
            </w:rPr>
          </w:pPr>
          <w:r>
            <w:rPr>
              <w:sz w:val="16"/>
            </w:rPr>
            <w:t>číslo zakázky:</w:t>
          </w:r>
        </w:p>
      </w:tc>
    </w:tr>
  </w:tbl>
  <w:p w:rsidR="009F4715" w:rsidRDefault="009F4715">
    <w:pPr>
      <w:pStyle w:val="Zpat"/>
    </w:pPr>
  </w:p>
  <w:tbl>
    <w:tblPr>
      <w:tblW w:w="9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
      <w:gridCol w:w="718"/>
      <w:gridCol w:w="1597"/>
      <w:gridCol w:w="1597"/>
      <w:gridCol w:w="1597"/>
      <w:gridCol w:w="960"/>
      <w:gridCol w:w="713"/>
      <w:gridCol w:w="905"/>
      <w:gridCol w:w="843"/>
    </w:tblGrid>
    <w:tr w:rsidR="009F4715" w:rsidTr="0096418F">
      <w:trPr>
        <w:cantSplit/>
        <w:trHeight w:hRule="exact" w:val="227"/>
      </w:trPr>
      <w:tc>
        <w:tcPr>
          <w:tcW w:w="921" w:type="dxa"/>
          <w:tcBorders>
            <w:top w:val="single" w:sz="18" w:space="0" w:color="000000"/>
            <w:left w:val="single" w:sz="18" w:space="0" w:color="000000"/>
            <w:bottom w:val="nil"/>
            <w:right w:val="nil"/>
          </w:tcBorders>
        </w:tcPr>
        <w:p w:rsidR="009F4715" w:rsidRDefault="009F4715" w:rsidP="0096418F">
          <w:pPr>
            <w:rPr>
              <w:sz w:val="16"/>
            </w:rPr>
          </w:pPr>
          <w:r>
            <w:rPr>
              <w:sz w:val="16"/>
            </w:rPr>
            <w:t>stavba:</w:t>
          </w:r>
        </w:p>
      </w:tc>
      <w:tc>
        <w:tcPr>
          <w:tcW w:w="2315" w:type="dxa"/>
          <w:gridSpan w:val="2"/>
          <w:tcBorders>
            <w:top w:val="single" w:sz="18" w:space="0" w:color="000000"/>
            <w:left w:val="nil"/>
            <w:bottom w:val="nil"/>
            <w:right w:val="nil"/>
          </w:tcBorders>
        </w:tcPr>
        <w:p w:rsidR="009F4715" w:rsidRDefault="009F4715" w:rsidP="0096418F">
          <w:pPr>
            <w:rPr>
              <w:sz w:val="16"/>
            </w:rPr>
          </w:pPr>
        </w:p>
      </w:tc>
      <w:tc>
        <w:tcPr>
          <w:tcW w:w="1597" w:type="dxa"/>
          <w:tcBorders>
            <w:top w:val="single" w:sz="18" w:space="0" w:color="000000"/>
            <w:left w:val="nil"/>
            <w:bottom w:val="nil"/>
            <w:right w:val="nil"/>
          </w:tcBorders>
        </w:tcPr>
        <w:p w:rsidR="009F4715" w:rsidRDefault="009F4715" w:rsidP="0096418F">
          <w:pPr>
            <w:rPr>
              <w:sz w:val="16"/>
            </w:rPr>
          </w:pPr>
        </w:p>
      </w:tc>
      <w:tc>
        <w:tcPr>
          <w:tcW w:w="1597" w:type="dxa"/>
          <w:tcBorders>
            <w:top w:val="single" w:sz="18" w:space="0" w:color="000000"/>
            <w:left w:val="nil"/>
            <w:bottom w:val="nil"/>
            <w:right w:val="single" w:sz="18" w:space="0" w:color="000000"/>
          </w:tcBorders>
        </w:tcPr>
        <w:p w:rsidR="009F4715" w:rsidRDefault="009F4715" w:rsidP="0096418F">
          <w:pPr>
            <w:rPr>
              <w:sz w:val="16"/>
            </w:rPr>
          </w:pPr>
        </w:p>
      </w:tc>
      <w:tc>
        <w:tcPr>
          <w:tcW w:w="3421" w:type="dxa"/>
          <w:gridSpan w:val="4"/>
          <w:vMerge w:val="restart"/>
          <w:tcBorders>
            <w:left w:val="single" w:sz="18" w:space="0" w:color="000000"/>
            <w:right w:val="single" w:sz="4" w:space="0" w:color="auto"/>
          </w:tcBorders>
          <w:vAlign w:val="center"/>
        </w:tcPr>
        <w:p w:rsidR="009F4715" w:rsidRPr="007803E0" w:rsidRDefault="009F4715" w:rsidP="0096418F">
          <w:pPr>
            <w:jc w:val="left"/>
            <w:rPr>
              <w:sz w:val="16"/>
            </w:rPr>
          </w:pPr>
          <w:proofErr w:type="gramStart"/>
          <w:r>
            <w:rPr>
              <w:sz w:val="20"/>
            </w:rPr>
            <w:t xml:space="preserve">HIP:   </w:t>
          </w:r>
          <w:proofErr w:type="gramEnd"/>
          <w:r>
            <w:rPr>
              <w:sz w:val="20"/>
            </w:rPr>
            <w:t xml:space="preserve">             </w:t>
          </w:r>
        </w:p>
      </w:tc>
    </w:tr>
    <w:tr w:rsidR="009F4715" w:rsidTr="0096418F">
      <w:trPr>
        <w:cantSplit/>
        <w:trHeight w:hRule="exact" w:val="120"/>
      </w:trPr>
      <w:tc>
        <w:tcPr>
          <w:tcW w:w="921" w:type="dxa"/>
          <w:tcBorders>
            <w:top w:val="nil"/>
            <w:left w:val="single" w:sz="18" w:space="0" w:color="000000"/>
            <w:bottom w:val="nil"/>
            <w:right w:val="nil"/>
          </w:tcBorders>
        </w:tcPr>
        <w:p w:rsidR="009F4715" w:rsidRDefault="009F4715" w:rsidP="0096418F">
          <w:pPr>
            <w:rPr>
              <w:position w:val="-20"/>
              <w:sz w:val="28"/>
            </w:rPr>
          </w:pPr>
        </w:p>
      </w:tc>
      <w:tc>
        <w:tcPr>
          <w:tcW w:w="5509" w:type="dxa"/>
          <w:gridSpan w:val="4"/>
          <w:vMerge w:val="restart"/>
          <w:tcBorders>
            <w:top w:val="nil"/>
            <w:left w:val="nil"/>
            <w:right w:val="single" w:sz="18" w:space="0" w:color="000000"/>
          </w:tcBorders>
        </w:tcPr>
        <w:p w:rsidR="009F4715" w:rsidRPr="00924DFB" w:rsidRDefault="009F4715" w:rsidP="0096418F">
          <w:pPr>
            <w:rPr>
              <w:b/>
              <w:position w:val="-20"/>
              <w:sz w:val="28"/>
            </w:rPr>
          </w:pPr>
          <w:r>
            <w:rPr>
              <w:b/>
              <w:position w:val="-20"/>
              <w:sz w:val="28"/>
            </w:rPr>
            <w:t>AQUA CENTRUM BARANDOV</w:t>
          </w:r>
        </w:p>
        <w:p w:rsidR="009F4715" w:rsidRPr="00924DFB" w:rsidRDefault="009F4715" w:rsidP="0096418F">
          <w:pPr>
            <w:rPr>
              <w:b/>
              <w:position w:val="-20"/>
              <w:sz w:val="28"/>
            </w:rPr>
          </w:pPr>
          <w:r>
            <w:rPr>
              <w:b/>
              <w:position w:val="-20"/>
              <w:sz w:val="28"/>
            </w:rPr>
            <w:t xml:space="preserve">OPRAVA OSVĚTLENÍ </w:t>
          </w:r>
        </w:p>
        <w:p w:rsidR="009F4715" w:rsidRPr="00593B93" w:rsidRDefault="009F4715" w:rsidP="0096418F">
          <w:pPr>
            <w:rPr>
              <w:b/>
              <w:position w:val="-20"/>
              <w:sz w:val="24"/>
              <w:szCs w:val="24"/>
            </w:rPr>
          </w:pPr>
        </w:p>
      </w:tc>
      <w:tc>
        <w:tcPr>
          <w:tcW w:w="3421" w:type="dxa"/>
          <w:gridSpan w:val="4"/>
          <w:vMerge/>
          <w:tcBorders>
            <w:left w:val="single" w:sz="18" w:space="0" w:color="000000"/>
            <w:right w:val="single" w:sz="4" w:space="0" w:color="auto"/>
          </w:tcBorders>
        </w:tcPr>
        <w:p w:rsidR="009F4715" w:rsidRDefault="009F4715" w:rsidP="0096418F">
          <w:pPr>
            <w:rPr>
              <w:position w:val="-20"/>
              <w:sz w:val="16"/>
            </w:rPr>
          </w:pPr>
        </w:p>
      </w:tc>
    </w:tr>
    <w:tr w:rsidR="009F4715" w:rsidTr="0096418F">
      <w:trPr>
        <w:cantSplit/>
        <w:trHeight w:hRule="exact" w:val="340"/>
      </w:trPr>
      <w:tc>
        <w:tcPr>
          <w:tcW w:w="921" w:type="dxa"/>
          <w:tcBorders>
            <w:top w:val="nil"/>
            <w:left w:val="single" w:sz="18" w:space="0" w:color="000000"/>
            <w:bottom w:val="nil"/>
            <w:right w:val="nil"/>
          </w:tcBorders>
        </w:tcPr>
        <w:p w:rsidR="009F4715" w:rsidRDefault="009F4715" w:rsidP="0096418F">
          <w:pPr>
            <w:rPr>
              <w:position w:val="-20"/>
              <w:sz w:val="16"/>
            </w:rPr>
          </w:pPr>
        </w:p>
      </w:tc>
      <w:tc>
        <w:tcPr>
          <w:tcW w:w="5509" w:type="dxa"/>
          <w:gridSpan w:val="4"/>
          <w:vMerge/>
          <w:tcBorders>
            <w:left w:val="nil"/>
            <w:right w:val="single" w:sz="18" w:space="0" w:color="000000"/>
          </w:tcBorders>
        </w:tcPr>
        <w:p w:rsidR="009F4715" w:rsidRDefault="009F4715" w:rsidP="0096418F">
          <w:pPr>
            <w:rPr>
              <w:b/>
              <w:position w:val="-20"/>
              <w:sz w:val="24"/>
            </w:rPr>
          </w:pPr>
        </w:p>
      </w:tc>
      <w:tc>
        <w:tcPr>
          <w:tcW w:w="1673" w:type="dxa"/>
          <w:gridSpan w:val="2"/>
          <w:tcBorders>
            <w:left w:val="single" w:sz="18" w:space="0" w:color="000000"/>
            <w:right w:val="single" w:sz="4" w:space="0" w:color="auto"/>
          </w:tcBorders>
          <w:vAlign w:val="center"/>
        </w:tcPr>
        <w:p w:rsidR="009F4715" w:rsidRDefault="009F4715" w:rsidP="0096418F">
          <w:pPr>
            <w:jc w:val="left"/>
            <w:rPr>
              <w:position w:val="-20"/>
              <w:sz w:val="16"/>
            </w:rPr>
          </w:pPr>
          <w:r>
            <w:rPr>
              <w:position w:val="-20"/>
              <w:sz w:val="16"/>
            </w:rPr>
            <w:t>číslo zakázky:</w:t>
          </w:r>
        </w:p>
      </w:tc>
      <w:tc>
        <w:tcPr>
          <w:tcW w:w="1748" w:type="dxa"/>
          <w:gridSpan w:val="2"/>
          <w:tcBorders>
            <w:left w:val="single" w:sz="4" w:space="0" w:color="auto"/>
          </w:tcBorders>
          <w:vAlign w:val="center"/>
        </w:tcPr>
        <w:p w:rsidR="009F4715" w:rsidRPr="00930AB1" w:rsidRDefault="009F4715" w:rsidP="0096418F">
          <w:pPr>
            <w:jc w:val="right"/>
            <w:rPr>
              <w:b/>
              <w:sz w:val="20"/>
              <w:highlight w:val="yellow"/>
            </w:rPr>
          </w:pPr>
          <w:r>
            <w:rPr>
              <w:b/>
            </w:rPr>
            <w:t>2020/06</w:t>
          </w:r>
        </w:p>
      </w:tc>
    </w:tr>
    <w:tr w:rsidR="009F4715" w:rsidTr="0096418F">
      <w:trPr>
        <w:cantSplit/>
        <w:trHeight w:hRule="exact" w:val="358"/>
      </w:trPr>
      <w:tc>
        <w:tcPr>
          <w:tcW w:w="921" w:type="dxa"/>
          <w:tcBorders>
            <w:top w:val="nil"/>
            <w:left w:val="single" w:sz="18" w:space="0" w:color="000000"/>
            <w:bottom w:val="nil"/>
            <w:right w:val="nil"/>
          </w:tcBorders>
        </w:tcPr>
        <w:p w:rsidR="009F4715" w:rsidRDefault="009F4715" w:rsidP="0096418F">
          <w:pPr>
            <w:rPr>
              <w:position w:val="-20"/>
              <w:sz w:val="16"/>
            </w:rPr>
          </w:pPr>
        </w:p>
      </w:tc>
      <w:tc>
        <w:tcPr>
          <w:tcW w:w="5509" w:type="dxa"/>
          <w:gridSpan w:val="4"/>
          <w:vMerge/>
          <w:tcBorders>
            <w:left w:val="nil"/>
            <w:bottom w:val="nil"/>
            <w:right w:val="single" w:sz="18" w:space="0" w:color="000000"/>
          </w:tcBorders>
        </w:tcPr>
        <w:p w:rsidR="009F4715" w:rsidRDefault="009F4715" w:rsidP="0096418F">
          <w:pPr>
            <w:rPr>
              <w:b/>
              <w:position w:val="-20"/>
              <w:sz w:val="24"/>
            </w:rPr>
          </w:pPr>
        </w:p>
      </w:tc>
      <w:tc>
        <w:tcPr>
          <w:tcW w:w="1673" w:type="dxa"/>
          <w:gridSpan w:val="2"/>
          <w:tcBorders>
            <w:left w:val="single" w:sz="18" w:space="0" w:color="000000"/>
            <w:right w:val="single" w:sz="4" w:space="0" w:color="auto"/>
          </w:tcBorders>
          <w:vAlign w:val="center"/>
        </w:tcPr>
        <w:p w:rsidR="009F4715" w:rsidRDefault="009F4715" w:rsidP="0096418F">
          <w:pPr>
            <w:jc w:val="left"/>
            <w:rPr>
              <w:position w:val="-20"/>
              <w:sz w:val="16"/>
            </w:rPr>
          </w:pPr>
          <w:r>
            <w:rPr>
              <w:position w:val="-20"/>
              <w:sz w:val="16"/>
            </w:rPr>
            <w:t>stupeň dokumentace:</w:t>
          </w:r>
        </w:p>
      </w:tc>
      <w:tc>
        <w:tcPr>
          <w:tcW w:w="1748" w:type="dxa"/>
          <w:gridSpan w:val="2"/>
          <w:tcBorders>
            <w:left w:val="single" w:sz="4" w:space="0" w:color="auto"/>
          </w:tcBorders>
          <w:vAlign w:val="center"/>
        </w:tcPr>
        <w:p w:rsidR="009F4715" w:rsidRPr="00E328A6" w:rsidRDefault="009F4715" w:rsidP="0096418F">
          <w:pPr>
            <w:spacing w:line="80" w:lineRule="atLeast"/>
            <w:jc w:val="right"/>
            <w:rPr>
              <w:position w:val="-20"/>
              <w:sz w:val="16"/>
              <w:szCs w:val="16"/>
            </w:rPr>
          </w:pPr>
          <w:r>
            <w:rPr>
              <w:position w:val="-20"/>
              <w:sz w:val="16"/>
              <w:szCs w:val="16"/>
            </w:rPr>
            <w:t>DPS</w:t>
          </w:r>
        </w:p>
      </w:tc>
    </w:tr>
    <w:tr w:rsidR="009F4715" w:rsidTr="0096418F">
      <w:trPr>
        <w:cantSplit/>
        <w:trHeight w:hRule="exact" w:val="340"/>
      </w:trPr>
      <w:tc>
        <w:tcPr>
          <w:tcW w:w="921" w:type="dxa"/>
          <w:tcBorders>
            <w:top w:val="nil"/>
            <w:left w:val="single" w:sz="18" w:space="0" w:color="000000"/>
            <w:bottom w:val="single" w:sz="6" w:space="0" w:color="000000"/>
            <w:right w:val="nil"/>
          </w:tcBorders>
        </w:tcPr>
        <w:p w:rsidR="009F4715" w:rsidRDefault="009F4715" w:rsidP="0096418F">
          <w:pPr>
            <w:rPr>
              <w:sz w:val="16"/>
            </w:rPr>
          </w:pPr>
          <w:r>
            <w:rPr>
              <w:sz w:val="16"/>
            </w:rPr>
            <w:t>objekt:</w:t>
          </w:r>
        </w:p>
      </w:tc>
      <w:tc>
        <w:tcPr>
          <w:tcW w:w="5509" w:type="dxa"/>
          <w:gridSpan w:val="4"/>
          <w:tcBorders>
            <w:top w:val="nil"/>
            <w:left w:val="nil"/>
            <w:bottom w:val="single" w:sz="6" w:space="0" w:color="000000"/>
            <w:right w:val="single" w:sz="18" w:space="0" w:color="000000"/>
          </w:tcBorders>
        </w:tcPr>
        <w:p w:rsidR="009F4715" w:rsidRPr="00593B93" w:rsidRDefault="009F4715" w:rsidP="0096418F">
          <w:pPr>
            <w:rPr>
              <w:b/>
              <w:sz w:val="20"/>
            </w:rPr>
          </w:pPr>
          <w:r>
            <w:rPr>
              <w:b/>
              <w:sz w:val="20"/>
            </w:rPr>
            <w:t>Hlavní plavecký bazén</w:t>
          </w:r>
        </w:p>
      </w:tc>
      <w:tc>
        <w:tcPr>
          <w:tcW w:w="1673" w:type="dxa"/>
          <w:gridSpan w:val="2"/>
          <w:tcBorders>
            <w:left w:val="single" w:sz="18" w:space="0" w:color="000000"/>
            <w:bottom w:val="single" w:sz="6" w:space="0" w:color="000000"/>
            <w:right w:val="single" w:sz="4" w:space="0" w:color="auto"/>
          </w:tcBorders>
          <w:vAlign w:val="center"/>
        </w:tcPr>
        <w:p w:rsidR="009F4715" w:rsidRDefault="009F4715" w:rsidP="0096418F">
          <w:pPr>
            <w:jc w:val="left"/>
            <w:rPr>
              <w:sz w:val="16"/>
            </w:rPr>
          </w:pPr>
          <w:r>
            <w:rPr>
              <w:sz w:val="16"/>
            </w:rPr>
            <w:t>datum vydání:</w:t>
          </w:r>
        </w:p>
      </w:tc>
      <w:tc>
        <w:tcPr>
          <w:tcW w:w="1748" w:type="dxa"/>
          <w:gridSpan w:val="2"/>
          <w:tcBorders>
            <w:left w:val="single" w:sz="4" w:space="0" w:color="auto"/>
            <w:bottom w:val="single" w:sz="6" w:space="0" w:color="000000"/>
          </w:tcBorders>
          <w:vAlign w:val="center"/>
        </w:tcPr>
        <w:p w:rsidR="009F4715" w:rsidRDefault="009F4715" w:rsidP="0096418F">
          <w:pPr>
            <w:ind w:left="142"/>
            <w:jc w:val="right"/>
            <w:rPr>
              <w:sz w:val="20"/>
            </w:rPr>
          </w:pPr>
          <w:r>
            <w:rPr>
              <w:sz w:val="20"/>
            </w:rPr>
            <w:t>03/2020</w:t>
          </w:r>
        </w:p>
        <w:p w:rsidR="009F4715" w:rsidRDefault="009F4715" w:rsidP="0096418F">
          <w:pPr>
            <w:ind w:left="142"/>
            <w:jc w:val="right"/>
            <w:rPr>
              <w:sz w:val="20"/>
            </w:rPr>
          </w:pPr>
        </w:p>
      </w:tc>
    </w:tr>
    <w:tr w:rsidR="009F4715" w:rsidTr="0096418F">
      <w:trPr>
        <w:trHeight w:hRule="exact" w:val="340"/>
      </w:trPr>
      <w:tc>
        <w:tcPr>
          <w:tcW w:w="921" w:type="dxa"/>
          <w:tcBorders>
            <w:left w:val="single" w:sz="18" w:space="0" w:color="000000"/>
            <w:bottom w:val="single" w:sz="18" w:space="0" w:color="000000"/>
            <w:right w:val="nil"/>
          </w:tcBorders>
        </w:tcPr>
        <w:p w:rsidR="009F4715" w:rsidRDefault="009F4715" w:rsidP="0096418F">
          <w:pPr>
            <w:rPr>
              <w:position w:val="-20"/>
              <w:sz w:val="16"/>
            </w:rPr>
          </w:pPr>
          <w:r>
            <w:rPr>
              <w:position w:val="-20"/>
              <w:sz w:val="16"/>
            </w:rPr>
            <w:tab/>
          </w:r>
        </w:p>
      </w:tc>
      <w:tc>
        <w:tcPr>
          <w:tcW w:w="5509" w:type="dxa"/>
          <w:gridSpan w:val="4"/>
          <w:tcBorders>
            <w:left w:val="nil"/>
            <w:bottom w:val="single" w:sz="18" w:space="0" w:color="000000"/>
            <w:right w:val="single" w:sz="18" w:space="0" w:color="000000"/>
          </w:tcBorders>
          <w:vAlign w:val="center"/>
        </w:tcPr>
        <w:p w:rsidR="009F4715" w:rsidRPr="00593B93" w:rsidRDefault="009F4715" w:rsidP="0096418F">
          <w:pPr>
            <w:jc w:val="left"/>
            <w:rPr>
              <w:position w:val="-20"/>
              <w:sz w:val="20"/>
            </w:rPr>
          </w:pPr>
          <w:r w:rsidRPr="00593B93">
            <w:rPr>
              <w:position w:val="-20"/>
              <w:sz w:val="20"/>
            </w:rPr>
            <w:t>D</w:t>
          </w:r>
          <w:r>
            <w:rPr>
              <w:position w:val="-20"/>
              <w:sz w:val="20"/>
            </w:rPr>
            <w:t>.</w:t>
          </w:r>
          <w:r w:rsidRPr="00593B93">
            <w:rPr>
              <w:position w:val="-20"/>
              <w:sz w:val="20"/>
            </w:rPr>
            <w:t>1.</w:t>
          </w:r>
          <w:r>
            <w:rPr>
              <w:position w:val="-20"/>
              <w:sz w:val="20"/>
            </w:rPr>
            <w:t>4.g. SILNOPROUDÁ ELEKTROINSTALACE</w:t>
          </w:r>
        </w:p>
      </w:tc>
      <w:tc>
        <w:tcPr>
          <w:tcW w:w="960" w:type="dxa"/>
          <w:tcBorders>
            <w:left w:val="single" w:sz="18" w:space="0" w:color="000000"/>
            <w:right w:val="nil"/>
          </w:tcBorders>
          <w:vAlign w:val="center"/>
        </w:tcPr>
        <w:p w:rsidR="009F4715" w:rsidRDefault="009F4715" w:rsidP="0096418F">
          <w:pPr>
            <w:jc w:val="left"/>
            <w:rPr>
              <w:position w:val="-20"/>
              <w:sz w:val="16"/>
            </w:rPr>
          </w:pPr>
          <w:r>
            <w:rPr>
              <w:position w:val="-20"/>
              <w:sz w:val="16"/>
            </w:rPr>
            <w:t>měřítko:</w:t>
          </w:r>
        </w:p>
      </w:tc>
      <w:tc>
        <w:tcPr>
          <w:tcW w:w="713" w:type="dxa"/>
          <w:tcBorders>
            <w:left w:val="nil"/>
            <w:right w:val="single" w:sz="6" w:space="0" w:color="000000"/>
          </w:tcBorders>
          <w:vAlign w:val="center"/>
        </w:tcPr>
        <w:p w:rsidR="009F4715" w:rsidRDefault="009F4715" w:rsidP="0096418F">
          <w:pPr>
            <w:jc w:val="left"/>
            <w:rPr>
              <w:position w:val="-20"/>
              <w:sz w:val="16"/>
            </w:rPr>
          </w:pPr>
          <w:r>
            <w:rPr>
              <w:position w:val="-20"/>
              <w:sz w:val="16"/>
            </w:rPr>
            <w:t>---</w:t>
          </w:r>
        </w:p>
      </w:tc>
      <w:tc>
        <w:tcPr>
          <w:tcW w:w="905" w:type="dxa"/>
          <w:tcBorders>
            <w:left w:val="single" w:sz="6" w:space="0" w:color="000000"/>
            <w:bottom w:val="single" w:sz="6" w:space="0" w:color="000000"/>
            <w:right w:val="nil"/>
          </w:tcBorders>
          <w:vAlign w:val="center"/>
        </w:tcPr>
        <w:p w:rsidR="009F4715" w:rsidRDefault="009F4715" w:rsidP="0096418F">
          <w:pPr>
            <w:jc w:val="left"/>
            <w:rPr>
              <w:position w:val="-20"/>
              <w:sz w:val="16"/>
            </w:rPr>
          </w:pPr>
          <w:r>
            <w:rPr>
              <w:position w:val="-20"/>
              <w:sz w:val="16"/>
            </w:rPr>
            <w:t>formát:</w:t>
          </w:r>
        </w:p>
      </w:tc>
      <w:tc>
        <w:tcPr>
          <w:tcW w:w="843" w:type="dxa"/>
          <w:tcBorders>
            <w:left w:val="nil"/>
            <w:bottom w:val="single" w:sz="6" w:space="0" w:color="000000"/>
            <w:right w:val="single" w:sz="4" w:space="0" w:color="auto"/>
          </w:tcBorders>
          <w:vAlign w:val="center"/>
        </w:tcPr>
        <w:p w:rsidR="009F4715" w:rsidRDefault="009F4715" w:rsidP="0096418F">
          <w:pPr>
            <w:jc w:val="right"/>
            <w:rPr>
              <w:position w:val="-20"/>
              <w:sz w:val="20"/>
            </w:rPr>
          </w:pPr>
        </w:p>
      </w:tc>
    </w:tr>
    <w:tr w:rsidR="009F4715" w:rsidTr="0096418F">
      <w:trPr>
        <w:cantSplit/>
        <w:trHeight w:hRule="exact" w:val="255"/>
      </w:trPr>
      <w:tc>
        <w:tcPr>
          <w:tcW w:w="921" w:type="dxa"/>
          <w:tcBorders>
            <w:top w:val="single" w:sz="18" w:space="0" w:color="000000"/>
            <w:left w:val="single" w:sz="18" w:space="0" w:color="000000"/>
            <w:bottom w:val="nil"/>
            <w:right w:val="nil"/>
          </w:tcBorders>
        </w:tcPr>
        <w:p w:rsidR="009F4715" w:rsidRDefault="009F4715" w:rsidP="0096418F">
          <w:pPr>
            <w:rPr>
              <w:sz w:val="16"/>
            </w:rPr>
          </w:pPr>
          <w:r>
            <w:rPr>
              <w:sz w:val="16"/>
            </w:rPr>
            <w:t>obsah:</w:t>
          </w:r>
        </w:p>
      </w:tc>
      <w:tc>
        <w:tcPr>
          <w:tcW w:w="5509" w:type="dxa"/>
          <w:gridSpan w:val="4"/>
          <w:vMerge w:val="restart"/>
          <w:tcBorders>
            <w:top w:val="single" w:sz="18" w:space="0" w:color="000000"/>
            <w:left w:val="nil"/>
            <w:right w:val="single" w:sz="18" w:space="0" w:color="000000"/>
          </w:tcBorders>
        </w:tcPr>
        <w:p w:rsidR="009F4715" w:rsidRDefault="009F4715" w:rsidP="0096418F">
          <w:pPr>
            <w:spacing w:before="120"/>
            <w:rPr>
              <w:b/>
            </w:rPr>
          </w:pPr>
          <w:r>
            <w:rPr>
              <w:b/>
              <w:caps/>
            </w:rPr>
            <w:t>technická zpráva</w:t>
          </w:r>
        </w:p>
      </w:tc>
      <w:tc>
        <w:tcPr>
          <w:tcW w:w="1673" w:type="dxa"/>
          <w:gridSpan w:val="2"/>
          <w:vMerge w:val="restart"/>
          <w:tcBorders>
            <w:left w:val="single" w:sz="18" w:space="0" w:color="000000"/>
            <w:right w:val="single" w:sz="6" w:space="0" w:color="000000"/>
          </w:tcBorders>
        </w:tcPr>
        <w:p w:rsidR="009F4715" w:rsidRDefault="009F4715" w:rsidP="0096418F">
          <w:pPr>
            <w:jc w:val="left"/>
            <w:rPr>
              <w:sz w:val="16"/>
            </w:rPr>
          </w:pPr>
          <w:r>
            <w:rPr>
              <w:sz w:val="16"/>
            </w:rPr>
            <w:t>datum revize:</w:t>
          </w:r>
        </w:p>
      </w:tc>
      <w:tc>
        <w:tcPr>
          <w:tcW w:w="1748" w:type="dxa"/>
          <w:gridSpan w:val="2"/>
          <w:tcBorders>
            <w:left w:val="single" w:sz="6" w:space="0" w:color="000000"/>
            <w:bottom w:val="nil"/>
            <w:right w:val="single" w:sz="4" w:space="0" w:color="auto"/>
          </w:tcBorders>
          <w:vAlign w:val="center"/>
        </w:tcPr>
        <w:p w:rsidR="009F4715" w:rsidRDefault="009F4715" w:rsidP="0096418F">
          <w:pPr>
            <w:jc w:val="left"/>
            <w:rPr>
              <w:sz w:val="16"/>
            </w:rPr>
          </w:pPr>
          <w:r>
            <w:rPr>
              <w:sz w:val="16"/>
            </w:rPr>
            <w:t>výtisk číslo:</w:t>
          </w:r>
        </w:p>
      </w:tc>
    </w:tr>
    <w:tr w:rsidR="009F4715" w:rsidTr="0096418F">
      <w:trPr>
        <w:cantSplit/>
        <w:trHeight w:hRule="exact" w:val="340"/>
      </w:trPr>
      <w:tc>
        <w:tcPr>
          <w:tcW w:w="921" w:type="dxa"/>
          <w:tcBorders>
            <w:top w:val="nil"/>
            <w:left w:val="single" w:sz="18" w:space="0" w:color="000000"/>
            <w:bottom w:val="single" w:sz="18" w:space="0" w:color="000000"/>
            <w:right w:val="nil"/>
          </w:tcBorders>
        </w:tcPr>
        <w:p w:rsidR="009F4715" w:rsidRDefault="009F4715" w:rsidP="0096418F">
          <w:pPr>
            <w:rPr>
              <w:position w:val="-20"/>
              <w:sz w:val="16"/>
            </w:rPr>
          </w:pPr>
        </w:p>
      </w:tc>
      <w:tc>
        <w:tcPr>
          <w:tcW w:w="5509" w:type="dxa"/>
          <w:gridSpan w:val="4"/>
          <w:vMerge/>
          <w:tcBorders>
            <w:left w:val="nil"/>
            <w:bottom w:val="single" w:sz="18" w:space="0" w:color="000000"/>
            <w:right w:val="single" w:sz="18" w:space="0" w:color="000000"/>
          </w:tcBorders>
        </w:tcPr>
        <w:p w:rsidR="009F4715" w:rsidRDefault="009F4715" w:rsidP="0096418F">
          <w:pPr>
            <w:rPr>
              <w:position w:val="-20"/>
              <w:sz w:val="16"/>
            </w:rPr>
          </w:pPr>
        </w:p>
      </w:tc>
      <w:tc>
        <w:tcPr>
          <w:tcW w:w="1673" w:type="dxa"/>
          <w:gridSpan w:val="2"/>
          <w:vMerge/>
          <w:tcBorders>
            <w:left w:val="single" w:sz="18" w:space="0" w:color="000000"/>
            <w:bottom w:val="single" w:sz="6" w:space="0" w:color="000000"/>
            <w:right w:val="single" w:sz="6" w:space="0" w:color="000000"/>
          </w:tcBorders>
        </w:tcPr>
        <w:p w:rsidR="009F4715" w:rsidRDefault="009F4715" w:rsidP="0096418F">
          <w:pPr>
            <w:jc w:val="right"/>
            <w:rPr>
              <w:position w:val="-20"/>
            </w:rPr>
          </w:pPr>
        </w:p>
      </w:tc>
      <w:tc>
        <w:tcPr>
          <w:tcW w:w="1748" w:type="dxa"/>
          <w:gridSpan w:val="2"/>
          <w:vMerge w:val="restart"/>
          <w:tcBorders>
            <w:top w:val="nil"/>
            <w:left w:val="single" w:sz="6" w:space="0" w:color="000000"/>
            <w:right w:val="single" w:sz="4" w:space="0" w:color="auto"/>
          </w:tcBorders>
        </w:tcPr>
        <w:p w:rsidR="009F4715" w:rsidRDefault="009F4715" w:rsidP="0096418F">
          <w:pPr>
            <w:rPr>
              <w:position w:val="-20"/>
              <w:sz w:val="16"/>
            </w:rPr>
          </w:pPr>
        </w:p>
      </w:tc>
    </w:tr>
    <w:tr w:rsidR="009F4715" w:rsidTr="0096418F">
      <w:trPr>
        <w:cantSplit/>
        <w:trHeight w:hRule="exact" w:val="568"/>
      </w:trPr>
      <w:tc>
        <w:tcPr>
          <w:tcW w:w="1639" w:type="dxa"/>
          <w:gridSpan w:val="2"/>
          <w:tcBorders>
            <w:top w:val="single" w:sz="18" w:space="0" w:color="000000"/>
            <w:bottom w:val="single" w:sz="6" w:space="0" w:color="000000"/>
          </w:tcBorders>
          <w:vAlign w:val="center"/>
        </w:tcPr>
        <w:p w:rsidR="009F4715" w:rsidRDefault="009F4715" w:rsidP="0096418F">
          <w:pPr>
            <w:jc w:val="left"/>
            <w:rPr>
              <w:sz w:val="16"/>
            </w:rPr>
          </w:pPr>
          <w:proofErr w:type="spellStart"/>
          <w:proofErr w:type="gramStart"/>
          <w:r>
            <w:rPr>
              <w:sz w:val="16"/>
            </w:rPr>
            <w:t>název.dig.souboru</w:t>
          </w:r>
          <w:proofErr w:type="spellEnd"/>
          <w:proofErr w:type="gramEnd"/>
          <w:r>
            <w:rPr>
              <w:sz w:val="16"/>
            </w:rPr>
            <w:t>:</w:t>
          </w:r>
        </w:p>
        <w:p w:rsidR="009F4715" w:rsidRDefault="009F4715" w:rsidP="0096418F">
          <w:pPr>
            <w:jc w:val="left"/>
            <w:rPr>
              <w:sz w:val="16"/>
            </w:rPr>
          </w:pPr>
        </w:p>
      </w:tc>
      <w:tc>
        <w:tcPr>
          <w:tcW w:w="1597" w:type="dxa"/>
          <w:tcBorders>
            <w:top w:val="single" w:sz="18" w:space="0" w:color="000000"/>
            <w:bottom w:val="single" w:sz="6" w:space="0" w:color="000000"/>
            <w:right w:val="nil"/>
          </w:tcBorders>
          <w:vAlign w:val="center"/>
        </w:tcPr>
        <w:p w:rsidR="009F4715" w:rsidRDefault="009F4715" w:rsidP="0096418F">
          <w:pPr>
            <w:jc w:val="left"/>
            <w:rPr>
              <w:sz w:val="16"/>
            </w:rPr>
          </w:pPr>
          <w:r>
            <w:rPr>
              <w:sz w:val="16"/>
            </w:rPr>
            <w:t>číslo přílohy:</w:t>
          </w:r>
        </w:p>
        <w:p w:rsidR="009F4715" w:rsidRDefault="009F4715" w:rsidP="0096418F">
          <w:pPr>
            <w:jc w:val="left"/>
            <w:rPr>
              <w:b/>
              <w:bCs/>
              <w:sz w:val="24"/>
            </w:rPr>
          </w:pPr>
          <w:r>
            <w:rPr>
              <w:b/>
              <w:bCs/>
              <w:sz w:val="24"/>
            </w:rPr>
            <w:t>SO 01</w:t>
          </w:r>
        </w:p>
      </w:tc>
      <w:tc>
        <w:tcPr>
          <w:tcW w:w="1597" w:type="dxa"/>
          <w:tcBorders>
            <w:top w:val="single" w:sz="18" w:space="0" w:color="000000"/>
            <w:left w:val="nil"/>
            <w:bottom w:val="single" w:sz="6" w:space="0" w:color="000000"/>
            <w:right w:val="nil"/>
          </w:tcBorders>
          <w:vAlign w:val="center"/>
        </w:tcPr>
        <w:p w:rsidR="009F4715" w:rsidRDefault="009F4715" w:rsidP="0096418F">
          <w:pPr>
            <w:jc w:val="center"/>
            <w:rPr>
              <w:sz w:val="16"/>
            </w:rPr>
          </w:pPr>
        </w:p>
        <w:p w:rsidR="009F4715" w:rsidRDefault="009F4715" w:rsidP="0096418F">
          <w:pPr>
            <w:jc w:val="center"/>
            <w:rPr>
              <w:b/>
              <w:bCs/>
              <w:sz w:val="24"/>
            </w:rPr>
          </w:pPr>
          <w:r>
            <w:rPr>
              <w:b/>
              <w:bCs/>
              <w:sz w:val="24"/>
            </w:rPr>
            <w:t>D.1.4</w:t>
          </w:r>
        </w:p>
      </w:tc>
      <w:tc>
        <w:tcPr>
          <w:tcW w:w="1597" w:type="dxa"/>
          <w:tcBorders>
            <w:top w:val="single" w:sz="18" w:space="0" w:color="000000"/>
            <w:left w:val="nil"/>
            <w:bottom w:val="single" w:sz="6" w:space="0" w:color="000000"/>
          </w:tcBorders>
          <w:vAlign w:val="center"/>
        </w:tcPr>
        <w:p w:rsidR="009F4715" w:rsidRDefault="009F4715" w:rsidP="0096418F">
          <w:pPr>
            <w:jc w:val="center"/>
            <w:rPr>
              <w:sz w:val="16"/>
            </w:rPr>
          </w:pPr>
        </w:p>
        <w:p w:rsidR="009F4715" w:rsidRDefault="009F4715" w:rsidP="0096418F">
          <w:pPr>
            <w:jc w:val="center"/>
            <w:rPr>
              <w:b/>
              <w:bCs/>
              <w:sz w:val="24"/>
            </w:rPr>
          </w:pPr>
          <w:r>
            <w:rPr>
              <w:b/>
              <w:bCs/>
              <w:sz w:val="24"/>
            </w:rPr>
            <w:t>01</w:t>
          </w:r>
        </w:p>
      </w:tc>
      <w:tc>
        <w:tcPr>
          <w:tcW w:w="1673" w:type="dxa"/>
          <w:gridSpan w:val="2"/>
          <w:tcBorders>
            <w:bottom w:val="single" w:sz="6" w:space="0" w:color="000000"/>
            <w:right w:val="single" w:sz="6" w:space="0" w:color="000000"/>
          </w:tcBorders>
          <w:vAlign w:val="center"/>
        </w:tcPr>
        <w:p w:rsidR="009F4715" w:rsidRDefault="009F4715" w:rsidP="0096418F">
          <w:pPr>
            <w:jc w:val="left"/>
            <w:rPr>
              <w:sz w:val="16"/>
            </w:rPr>
          </w:pPr>
          <w:r>
            <w:rPr>
              <w:sz w:val="16"/>
            </w:rPr>
            <w:t>číslo revize:</w:t>
          </w:r>
        </w:p>
        <w:p w:rsidR="009F4715" w:rsidRDefault="009F4715" w:rsidP="0096418F">
          <w:pPr>
            <w:jc w:val="left"/>
            <w:rPr>
              <w:b/>
              <w:bCs/>
              <w:sz w:val="24"/>
            </w:rPr>
          </w:pPr>
          <w:r>
            <w:rPr>
              <w:b/>
              <w:bCs/>
              <w:sz w:val="24"/>
            </w:rPr>
            <w:t>0</w:t>
          </w:r>
        </w:p>
      </w:tc>
      <w:tc>
        <w:tcPr>
          <w:tcW w:w="1748" w:type="dxa"/>
          <w:gridSpan w:val="2"/>
          <w:vMerge/>
          <w:tcBorders>
            <w:left w:val="single" w:sz="6" w:space="0" w:color="000000"/>
            <w:right w:val="single" w:sz="4" w:space="0" w:color="auto"/>
          </w:tcBorders>
        </w:tcPr>
        <w:p w:rsidR="009F4715" w:rsidRDefault="009F4715" w:rsidP="0096418F">
          <w:pPr>
            <w:rPr>
              <w:sz w:val="16"/>
            </w:rPr>
          </w:pPr>
        </w:p>
      </w:tc>
    </w:tr>
  </w:tbl>
  <w:p w:rsidR="009F4715" w:rsidRDefault="009F4715" w:rsidP="0096418F">
    <w:pPr>
      <w:pStyle w:val="Zpat"/>
    </w:pPr>
  </w:p>
  <w:p w:rsidR="009F4715" w:rsidRDefault="009F4715" w:rsidP="0096418F">
    <w:pPr>
      <w:pStyle w:val="Zpat"/>
    </w:pPr>
  </w:p>
  <w:p w:rsidR="009F4715" w:rsidRDefault="009F4715" w:rsidP="0096418F">
    <w:pPr>
      <w:pStyle w:val="Zpat"/>
    </w:pPr>
  </w:p>
  <w:p w:rsidR="009F4715" w:rsidRDefault="009F4715">
    <w:pPr>
      <w:pStyle w:val="Zpat"/>
    </w:pPr>
  </w:p>
  <w:p w:rsidR="009F4715" w:rsidRDefault="009F4715">
    <w:pPr>
      <w:pStyle w:val="Zpat"/>
    </w:pPr>
  </w:p>
  <w:p w:rsidR="009F4715" w:rsidRDefault="009F471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28A5" w:rsidRDefault="00EB28A5">
      <w:r>
        <w:separator/>
      </w:r>
    </w:p>
  </w:footnote>
  <w:footnote w:type="continuationSeparator" w:id="0">
    <w:p w:rsidR="00EB28A5" w:rsidRDefault="00EB2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5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9"/>
      <w:gridCol w:w="1392"/>
      <w:gridCol w:w="595"/>
      <w:gridCol w:w="4395"/>
      <w:gridCol w:w="708"/>
      <w:gridCol w:w="993"/>
      <w:gridCol w:w="850"/>
    </w:tblGrid>
    <w:tr w:rsidR="009F4715" w:rsidTr="00930AB1">
      <w:trPr>
        <w:cantSplit/>
        <w:trHeight w:hRule="exact" w:val="577"/>
      </w:trPr>
      <w:tc>
        <w:tcPr>
          <w:tcW w:w="919" w:type="dxa"/>
          <w:vMerge w:val="restart"/>
          <w:vAlign w:val="center"/>
        </w:tcPr>
        <w:p w:rsidR="009F4715" w:rsidRPr="00925222" w:rsidRDefault="009F4715" w:rsidP="00132E8D">
          <w:pPr>
            <w:pStyle w:val="Zhlav"/>
            <w:ind w:firstLine="1"/>
            <w:jc w:val="center"/>
            <w:rPr>
              <w:b/>
              <w:sz w:val="16"/>
            </w:rPr>
          </w:pPr>
        </w:p>
      </w:tc>
      <w:tc>
        <w:tcPr>
          <w:tcW w:w="1392" w:type="dxa"/>
          <w:tcBorders>
            <w:right w:val="single" w:sz="4" w:space="0" w:color="auto"/>
          </w:tcBorders>
        </w:tcPr>
        <w:p w:rsidR="009F4715" w:rsidRDefault="009F4715" w:rsidP="005450E4">
          <w:pPr>
            <w:pStyle w:val="Zhlav"/>
            <w:rPr>
              <w:sz w:val="14"/>
            </w:rPr>
          </w:pPr>
          <w:r w:rsidRPr="00925222">
            <w:rPr>
              <w:sz w:val="14"/>
            </w:rPr>
            <w:t>číslo zakázky:</w:t>
          </w:r>
        </w:p>
        <w:p w:rsidR="009F4715" w:rsidRPr="00930AB1" w:rsidRDefault="009F4715" w:rsidP="005450E4">
          <w:pPr>
            <w:pStyle w:val="Zhlav"/>
            <w:rPr>
              <w:sz w:val="10"/>
              <w:szCs w:val="10"/>
            </w:rPr>
          </w:pPr>
        </w:p>
        <w:p w:rsidR="009F4715" w:rsidRPr="00770B22" w:rsidRDefault="009F4715" w:rsidP="001A10EA">
          <w:pPr>
            <w:pStyle w:val="Zhlav"/>
            <w:rPr>
              <w:sz w:val="20"/>
            </w:rPr>
          </w:pPr>
          <w:r>
            <w:rPr>
              <w:b/>
            </w:rPr>
            <w:t>2020/06</w:t>
          </w:r>
        </w:p>
      </w:tc>
      <w:tc>
        <w:tcPr>
          <w:tcW w:w="595" w:type="dxa"/>
          <w:tcBorders>
            <w:top w:val="single" w:sz="4" w:space="0" w:color="auto"/>
            <w:left w:val="single" w:sz="4" w:space="0" w:color="auto"/>
            <w:bottom w:val="single" w:sz="4" w:space="0" w:color="auto"/>
            <w:right w:val="nil"/>
          </w:tcBorders>
        </w:tcPr>
        <w:p w:rsidR="009F4715" w:rsidRPr="00925222" w:rsidRDefault="009F4715" w:rsidP="005450E4">
          <w:pPr>
            <w:pStyle w:val="Zhlav"/>
            <w:rPr>
              <w:sz w:val="14"/>
            </w:rPr>
          </w:pPr>
          <w:r w:rsidRPr="00925222">
            <w:rPr>
              <w:sz w:val="14"/>
            </w:rPr>
            <w:t>stavba:</w:t>
          </w:r>
        </w:p>
      </w:tc>
      <w:tc>
        <w:tcPr>
          <w:tcW w:w="4395" w:type="dxa"/>
          <w:tcBorders>
            <w:top w:val="single" w:sz="4" w:space="0" w:color="auto"/>
            <w:left w:val="nil"/>
            <w:bottom w:val="single" w:sz="4" w:space="0" w:color="auto"/>
            <w:right w:val="single" w:sz="4" w:space="0" w:color="auto"/>
          </w:tcBorders>
          <w:vAlign w:val="center"/>
        </w:tcPr>
        <w:p w:rsidR="009F4715" w:rsidRPr="006F00CA" w:rsidRDefault="009F4715" w:rsidP="006F00CA">
          <w:pPr>
            <w:rPr>
              <w:b/>
              <w:position w:val="-20"/>
              <w:sz w:val="20"/>
            </w:rPr>
          </w:pPr>
          <w:r>
            <w:rPr>
              <w:b/>
              <w:position w:val="-20"/>
              <w:sz w:val="20"/>
            </w:rPr>
            <w:t xml:space="preserve">Oprava osvětlení </w:t>
          </w:r>
          <w:proofErr w:type="spellStart"/>
          <w:r>
            <w:rPr>
              <w:b/>
              <w:position w:val="-20"/>
              <w:sz w:val="20"/>
            </w:rPr>
            <w:t>aqua</w:t>
          </w:r>
          <w:proofErr w:type="spellEnd"/>
          <w:r>
            <w:rPr>
              <w:b/>
              <w:position w:val="-20"/>
              <w:sz w:val="20"/>
            </w:rPr>
            <w:t xml:space="preserve"> parku </w:t>
          </w:r>
          <w:proofErr w:type="spellStart"/>
          <w:r>
            <w:rPr>
              <w:b/>
              <w:position w:val="-20"/>
              <w:sz w:val="20"/>
            </w:rPr>
            <w:t>parku</w:t>
          </w:r>
          <w:proofErr w:type="spellEnd"/>
          <w:r>
            <w:rPr>
              <w:b/>
              <w:position w:val="-20"/>
              <w:sz w:val="20"/>
            </w:rPr>
            <w:t xml:space="preserve"> </w:t>
          </w:r>
          <w:proofErr w:type="spellStart"/>
          <w:r>
            <w:rPr>
              <w:b/>
              <w:position w:val="-20"/>
              <w:sz w:val="20"/>
            </w:rPr>
            <w:t>Barandov</w:t>
          </w:r>
          <w:proofErr w:type="spellEnd"/>
        </w:p>
        <w:p w:rsidR="009F4715" w:rsidRPr="00593B93" w:rsidRDefault="009F4715" w:rsidP="00144942">
          <w:pPr>
            <w:pStyle w:val="Zhlav"/>
            <w:jc w:val="left"/>
            <w:rPr>
              <w:b/>
              <w:sz w:val="18"/>
              <w:szCs w:val="18"/>
            </w:rPr>
          </w:pPr>
        </w:p>
      </w:tc>
      <w:tc>
        <w:tcPr>
          <w:tcW w:w="708" w:type="dxa"/>
          <w:tcBorders>
            <w:left w:val="single" w:sz="4" w:space="0" w:color="auto"/>
            <w:right w:val="nil"/>
          </w:tcBorders>
        </w:tcPr>
        <w:p w:rsidR="009F4715" w:rsidRPr="00925222" w:rsidRDefault="009F4715" w:rsidP="005450E4">
          <w:pPr>
            <w:pStyle w:val="Zhlav"/>
            <w:rPr>
              <w:sz w:val="16"/>
            </w:rPr>
          </w:pPr>
          <w:r w:rsidRPr="00925222">
            <w:rPr>
              <w:sz w:val="16"/>
            </w:rPr>
            <w:t>číslo</w:t>
          </w:r>
          <w:r w:rsidRPr="00925222">
            <w:rPr>
              <w:sz w:val="16"/>
            </w:rPr>
            <w:br/>
            <w:t>přílohy</w:t>
          </w:r>
          <w:r w:rsidRPr="00925222">
            <w:rPr>
              <w:sz w:val="12"/>
            </w:rPr>
            <w:t>:</w:t>
          </w:r>
        </w:p>
      </w:tc>
      <w:tc>
        <w:tcPr>
          <w:tcW w:w="993" w:type="dxa"/>
          <w:tcBorders>
            <w:left w:val="nil"/>
          </w:tcBorders>
          <w:vAlign w:val="center"/>
        </w:tcPr>
        <w:p w:rsidR="009F4715" w:rsidRPr="001A10EA" w:rsidRDefault="009F4715" w:rsidP="00132E8D">
          <w:pPr>
            <w:pStyle w:val="Zhlav"/>
            <w:jc w:val="right"/>
            <w:rPr>
              <w:sz w:val="16"/>
              <w:szCs w:val="16"/>
            </w:rPr>
          </w:pPr>
          <w:r>
            <w:rPr>
              <w:sz w:val="16"/>
              <w:szCs w:val="16"/>
            </w:rPr>
            <w:t>01</w:t>
          </w:r>
        </w:p>
      </w:tc>
      <w:tc>
        <w:tcPr>
          <w:tcW w:w="850" w:type="dxa"/>
          <w:vAlign w:val="center"/>
        </w:tcPr>
        <w:p w:rsidR="009F4715" w:rsidRPr="00925222" w:rsidRDefault="009F4715" w:rsidP="00921193">
          <w:pPr>
            <w:pStyle w:val="Zhlav"/>
            <w:jc w:val="center"/>
            <w:rPr>
              <w:sz w:val="16"/>
            </w:rPr>
          </w:pPr>
          <w:r w:rsidRPr="00925222">
            <w:rPr>
              <w:sz w:val="16"/>
            </w:rPr>
            <w:t xml:space="preserve">List </w:t>
          </w:r>
          <w:r w:rsidRPr="00925222">
            <w:rPr>
              <w:sz w:val="16"/>
            </w:rPr>
            <w:br/>
            <w:t>číslo:</w:t>
          </w:r>
        </w:p>
      </w:tc>
    </w:tr>
    <w:tr w:rsidR="009F4715" w:rsidTr="001A10EA">
      <w:trPr>
        <w:cantSplit/>
        <w:trHeight w:val="409"/>
      </w:trPr>
      <w:tc>
        <w:tcPr>
          <w:tcW w:w="919" w:type="dxa"/>
          <w:vMerge/>
        </w:tcPr>
        <w:p w:rsidR="009F4715" w:rsidRPr="00925222" w:rsidRDefault="009F4715" w:rsidP="005450E4">
          <w:pPr>
            <w:pStyle w:val="Zhlav"/>
            <w:rPr>
              <w:rStyle w:val="slostrnky"/>
            </w:rPr>
          </w:pPr>
        </w:p>
      </w:tc>
      <w:tc>
        <w:tcPr>
          <w:tcW w:w="1392" w:type="dxa"/>
          <w:tcBorders>
            <w:right w:val="single" w:sz="4" w:space="0" w:color="auto"/>
          </w:tcBorders>
          <w:vAlign w:val="center"/>
        </w:tcPr>
        <w:p w:rsidR="009F4715" w:rsidRDefault="009F4715" w:rsidP="001A10EA">
          <w:pPr>
            <w:autoSpaceDE w:val="0"/>
            <w:autoSpaceDN w:val="0"/>
            <w:adjustRightInd w:val="0"/>
            <w:jc w:val="left"/>
            <w:rPr>
              <w:sz w:val="12"/>
            </w:rPr>
          </w:pPr>
          <w:r>
            <w:rPr>
              <w:sz w:val="12"/>
            </w:rPr>
            <w:t>Stupe</w:t>
          </w:r>
          <w:r w:rsidRPr="00231A3E">
            <w:rPr>
              <w:sz w:val="12"/>
            </w:rPr>
            <w:t>ň</w:t>
          </w:r>
        </w:p>
        <w:p w:rsidR="009F4715" w:rsidRPr="001A10EA" w:rsidRDefault="009F4715" w:rsidP="001A10EA">
          <w:pPr>
            <w:autoSpaceDE w:val="0"/>
            <w:autoSpaceDN w:val="0"/>
            <w:adjustRightInd w:val="0"/>
            <w:jc w:val="left"/>
            <w:rPr>
              <w:rFonts w:ascii="MS Shell Dlg" w:hAnsi="MS Shell Dlg" w:cs="MS Shell Dlg"/>
              <w:sz w:val="16"/>
              <w:szCs w:val="16"/>
            </w:rPr>
          </w:pPr>
          <w:r>
            <w:rPr>
              <w:position w:val="-20"/>
              <w:sz w:val="16"/>
              <w:szCs w:val="16"/>
            </w:rPr>
            <w:t>DPS</w:t>
          </w:r>
        </w:p>
      </w:tc>
      <w:tc>
        <w:tcPr>
          <w:tcW w:w="595" w:type="dxa"/>
          <w:tcBorders>
            <w:top w:val="single" w:sz="4" w:space="0" w:color="auto"/>
            <w:left w:val="single" w:sz="4" w:space="0" w:color="auto"/>
            <w:bottom w:val="single" w:sz="4" w:space="0" w:color="auto"/>
            <w:right w:val="nil"/>
          </w:tcBorders>
        </w:tcPr>
        <w:p w:rsidR="009F4715" w:rsidRPr="00925222" w:rsidRDefault="009F4715" w:rsidP="005450E4">
          <w:pPr>
            <w:pStyle w:val="Zhlav"/>
            <w:rPr>
              <w:sz w:val="14"/>
            </w:rPr>
          </w:pPr>
          <w:r w:rsidRPr="00925222">
            <w:rPr>
              <w:sz w:val="14"/>
            </w:rPr>
            <w:t>Objekt:</w:t>
          </w:r>
        </w:p>
      </w:tc>
      <w:tc>
        <w:tcPr>
          <w:tcW w:w="4395" w:type="dxa"/>
          <w:tcBorders>
            <w:top w:val="single" w:sz="4" w:space="0" w:color="auto"/>
            <w:left w:val="nil"/>
            <w:bottom w:val="single" w:sz="4" w:space="0" w:color="auto"/>
            <w:right w:val="single" w:sz="4" w:space="0" w:color="auto"/>
          </w:tcBorders>
          <w:vAlign w:val="center"/>
        </w:tcPr>
        <w:p w:rsidR="009F4715" w:rsidRPr="001A10EA" w:rsidRDefault="009F4715" w:rsidP="00E328A6">
          <w:pPr>
            <w:pStyle w:val="Zhlav"/>
            <w:jc w:val="left"/>
            <w:rPr>
              <w:b/>
              <w:sz w:val="18"/>
              <w:szCs w:val="18"/>
            </w:rPr>
          </w:pPr>
          <w:r>
            <w:rPr>
              <w:b/>
              <w:sz w:val="18"/>
              <w:szCs w:val="18"/>
            </w:rPr>
            <w:t>Hlavní plavecký bazén</w:t>
          </w:r>
        </w:p>
      </w:tc>
      <w:tc>
        <w:tcPr>
          <w:tcW w:w="708" w:type="dxa"/>
          <w:tcBorders>
            <w:left w:val="single" w:sz="4" w:space="0" w:color="auto"/>
            <w:right w:val="nil"/>
          </w:tcBorders>
        </w:tcPr>
        <w:p w:rsidR="009F4715" w:rsidRPr="00925222" w:rsidRDefault="009F4715" w:rsidP="005450E4">
          <w:pPr>
            <w:pStyle w:val="Zhlav"/>
            <w:rPr>
              <w:rStyle w:val="slostrnky"/>
              <w:b/>
              <w:sz w:val="16"/>
            </w:rPr>
          </w:pPr>
          <w:r w:rsidRPr="00925222">
            <w:rPr>
              <w:rStyle w:val="slostrnky"/>
              <w:b/>
              <w:sz w:val="16"/>
            </w:rPr>
            <w:t>číslo</w:t>
          </w:r>
          <w:r w:rsidRPr="00925222">
            <w:rPr>
              <w:rStyle w:val="slostrnky"/>
              <w:b/>
              <w:sz w:val="16"/>
            </w:rPr>
            <w:br/>
            <w:t>revize:</w:t>
          </w:r>
        </w:p>
      </w:tc>
      <w:tc>
        <w:tcPr>
          <w:tcW w:w="993" w:type="dxa"/>
          <w:tcBorders>
            <w:left w:val="nil"/>
          </w:tcBorders>
          <w:vAlign w:val="center"/>
        </w:tcPr>
        <w:p w:rsidR="009F4715" w:rsidRPr="001A10EA" w:rsidRDefault="009F4715" w:rsidP="00921193">
          <w:pPr>
            <w:pStyle w:val="Zhlav"/>
            <w:ind w:left="13" w:firstLine="213"/>
            <w:jc w:val="right"/>
            <w:rPr>
              <w:rStyle w:val="slostrnky"/>
              <w:sz w:val="16"/>
              <w:szCs w:val="16"/>
            </w:rPr>
          </w:pPr>
          <w:r w:rsidRPr="001A10EA">
            <w:rPr>
              <w:rStyle w:val="slostrnky"/>
              <w:sz w:val="16"/>
              <w:szCs w:val="16"/>
            </w:rPr>
            <w:t>0</w:t>
          </w:r>
        </w:p>
      </w:tc>
      <w:tc>
        <w:tcPr>
          <w:tcW w:w="850" w:type="dxa"/>
          <w:vAlign w:val="center"/>
        </w:tcPr>
        <w:p w:rsidR="009F4715" w:rsidRPr="00921193" w:rsidRDefault="009F4715" w:rsidP="00921193">
          <w:pPr>
            <w:pStyle w:val="Zhlav"/>
            <w:jc w:val="center"/>
            <w:rPr>
              <w:rStyle w:val="slostrnky"/>
              <w:sz w:val="20"/>
            </w:rPr>
          </w:pPr>
          <w:r w:rsidRPr="00921193">
            <w:rPr>
              <w:rStyle w:val="slostrnky"/>
              <w:caps/>
              <w:sz w:val="20"/>
            </w:rPr>
            <w:fldChar w:fldCharType="begin"/>
          </w:r>
          <w:r w:rsidRPr="00921193">
            <w:rPr>
              <w:rStyle w:val="slostrnky"/>
              <w:caps/>
              <w:sz w:val="20"/>
            </w:rPr>
            <w:instrText xml:space="preserve"> PAGE </w:instrText>
          </w:r>
          <w:r w:rsidRPr="00921193">
            <w:rPr>
              <w:rStyle w:val="slostrnky"/>
              <w:caps/>
              <w:sz w:val="20"/>
            </w:rPr>
            <w:fldChar w:fldCharType="separate"/>
          </w:r>
          <w:r>
            <w:rPr>
              <w:rStyle w:val="slostrnky"/>
              <w:caps/>
              <w:noProof/>
              <w:sz w:val="20"/>
            </w:rPr>
            <w:t>2</w:t>
          </w:r>
          <w:r w:rsidRPr="00921193">
            <w:rPr>
              <w:rStyle w:val="slostrnky"/>
              <w:caps/>
              <w:sz w:val="20"/>
            </w:rPr>
            <w:fldChar w:fldCharType="end"/>
          </w:r>
          <w:r w:rsidRPr="00921193">
            <w:rPr>
              <w:rStyle w:val="slostrnky"/>
              <w:caps/>
              <w:sz w:val="20"/>
            </w:rPr>
            <w:t>/</w:t>
          </w:r>
          <w:r w:rsidRPr="00921193">
            <w:rPr>
              <w:rStyle w:val="slostrnky"/>
              <w:sz w:val="20"/>
            </w:rPr>
            <w:fldChar w:fldCharType="begin"/>
          </w:r>
          <w:r w:rsidRPr="00921193">
            <w:rPr>
              <w:rStyle w:val="slostrnky"/>
              <w:sz w:val="20"/>
            </w:rPr>
            <w:instrText xml:space="preserve"> NUMPAGES \*Arabic </w:instrText>
          </w:r>
          <w:r w:rsidRPr="00921193">
            <w:rPr>
              <w:rStyle w:val="slostrnky"/>
              <w:sz w:val="20"/>
            </w:rPr>
            <w:fldChar w:fldCharType="separate"/>
          </w:r>
          <w:r>
            <w:rPr>
              <w:rStyle w:val="slostrnky"/>
              <w:noProof/>
              <w:sz w:val="20"/>
            </w:rPr>
            <w:t>7</w:t>
          </w:r>
          <w:r w:rsidRPr="00921193">
            <w:rPr>
              <w:rStyle w:val="slostrnky"/>
              <w:sz w:val="20"/>
            </w:rPr>
            <w:fldChar w:fldCharType="end"/>
          </w:r>
        </w:p>
      </w:tc>
    </w:tr>
  </w:tbl>
  <w:p w:rsidR="009F4715" w:rsidRDefault="009F471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0"/>
      <w:gridCol w:w="1093"/>
      <w:gridCol w:w="4726"/>
      <w:gridCol w:w="1684"/>
      <w:gridCol w:w="1718"/>
    </w:tblGrid>
    <w:tr w:rsidR="009F4715">
      <w:trPr>
        <w:trHeight w:hRule="exact" w:val="255"/>
      </w:trPr>
      <w:tc>
        <w:tcPr>
          <w:tcW w:w="630" w:type="dxa"/>
        </w:tcPr>
        <w:p w:rsidR="009F4715" w:rsidRDefault="009F4715">
          <w:pPr>
            <w:jc w:val="center"/>
            <w:rPr>
              <w:position w:val="-20"/>
              <w:sz w:val="16"/>
            </w:rPr>
          </w:pPr>
          <w:r>
            <w:rPr>
              <w:position w:val="-20"/>
              <w:sz w:val="16"/>
            </w:rPr>
            <w:t>Revize</w:t>
          </w:r>
        </w:p>
      </w:tc>
      <w:tc>
        <w:tcPr>
          <w:tcW w:w="1093" w:type="dxa"/>
        </w:tcPr>
        <w:p w:rsidR="009F4715" w:rsidRDefault="009F4715">
          <w:pPr>
            <w:rPr>
              <w:position w:val="-20"/>
              <w:sz w:val="16"/>
            </w:rPr>
          </w:pPr>
          <w:r>
            <w:rPr>
              <w:position w:val="-20"/>
              <w:sz w:val="16"/>
            </w:rPr>
            <w:t>datum</w:t>
          </w:r>
        </w:p>
      </w:tc>
      <w:tc>
        <w:tcPr>
          <w:tcW w:w="4726" w:type="dxa"/>
        </w:tcPr>
        <w:p w:rsidR="009F4715" w:rsidRDefault="009F4715">
          <w:pPr>
            <w:rPr>
              <w:position w:val="-20"/>
              <w:sz w:val="16"/>
            </w:rPr>
          </w:pPr>
          <w:r>
            <w:rPr>
              <w:position w:val="-20"/>
              <w:sz w:val="16"/>
            </w:rPr>
            <w:t>Popis změny</w:t>
          </w:r>
        </w:p>
      </w:tc>
      <w:tc>
        <w:tcPr>
          <w:tcW w:w="1684" w:type="dxa"/>
        </w:tcPr>
        <w:p w:rsidR="009F4715" w:rsidRDefault="009F4715">
          <w:pPr>
            <w:rPr>
              <w:position w:val="-20"/>
              <w:sz w:val="16"/>
            </w:rPr>
          </w:pPr>
          <w:r>
            <w:rPr>
              <w:position w:val="-20"/>
              <w:sz w:val="16"/>
            </w:rPr>
            <w:t>Vypracoval</w:t>
          </w:r>
        </w:p>
      </w:tc>
      <w:tc>
        <w:tcPr>
          <w:tcW w:w="1718" w:type="dxa"/>
        </w:tcPr>
        <w:p w:rsidR="009F4715" w:rsidRDefault="009F4715">
          <w:pPr>
            <w:rPr>
              <w:position w:val="-20"/>
              <w:sz w:val="16"/>
            </w:rPr>
          </w:pPr>
          <w:r>
            <w:rPr>
              <w:position w:val="-20"/>
              <w:sz w:val="16"/>
            </w:rPr>
            <w:t>Kontroloval</w:t>
          </w:r>
        </w:p>
      </w:tc>
    </w:tr>
    <w:tr w:rsidR="009F4715">
      <w:trPr>
        <w:trHeight w:hRule="exact" w:val="255"/>
      </w:trPr>
      <w:tc>
        <w:tcPr>
          <w:tcW w:w="630" w:type="dxa"/>
        </w:tcPr>
        <w:p w:rsidR="009F4715" w:rsidRDefault="009F4715">
          <w:pPr>
            <w:jc w:val="center"/>
            <w:rPr>
              <w:position w:val="-20"/>
              <w:sz w:val="16"/>
            </w:rPr>
          </w:pPr>
          <w:r>
            <w:rPr>
              <w:position w:val="-20"/>
              <w:sz w:val="16"/>
            </w:rPr>
            <w:t>01</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02</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03</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04</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05</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06</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07</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08</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09</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r w:rsidR="009F4715">
      <w:trPr>
        <w:trHeight w:hRule="exact" w:val="255"/>
      </w:trPr>
      <w:tc>
        <w:tcPr>
          <w:tcW w:w="630" w:type="dxa"/>
        </w:tcPr>
        <w:p w:rsidR="009F4715" w:rsidRDefault="009F4715">
          <w:pPr>
            <w:jc w:val="center"/>
            <w:rPr>
              <w:position w:val="-20"/>
              <w:sz w:val="16"/>
            </w:rPr>
          </w:pPr>
          <w:r>
            <w:rPr>
              <w:position w:val="-20"/>
              <w:sz w:val="16"/>
            </w:rPr>
            <w:t>10</w:t>
          </w:r>
        </w:p>
      </w:tc>
      <w:tc>
        <w:tcPr>
          <w:tcW w:w="1093" w:type="dxa"/>
        </w:tcPr>
        <w:p w:rsidR="009F4715" w:rsidRDefault="009F4715">
          <w:pPr>
            <w:rPr>
              <w:sz w:val="16"/>
            </w:rPr>
          </w:pPr>
        </w:p>
      </w:tc>
      <w:tc>
        <w:tcPr>
          <w:tcW w:w="4726" w:type="dxa"/>
        </w:tcPr>
        <w:p w:rsidR="009F4715" w:rsidRDefault="009F4715">
          <w:pPr>
            <w:rPr>
              <w:sz w:val="16"/>
            </w:rPr>
          </w:pPr>
        </w:p>
      </w:tc>
      <w:tc>
        <w:tcPr>
          <w:tcW w:w="1684" w:type="dxa"/>
        </w:tcPr>
        <w:p w:rsidR="009F4715" w:rsidRDefault="009F4715">
          <w:pPr>
            <w:rPr>
              <w:sz w:val="16"/>
            </w:rPr>
          </w:pPr>
        </w:p>
      </w:tc>
      <w:tc>
        <w:tcPr>
          <w:tcW w:w="1718" w:type="dxa"/>
        </w:tcPr>
        <w:p w:rsidR="009F4715" w:rsidRDefault="009F4715">
          <w:pPr>
            <w:rPr>
              <w:sz w:val="16"/>
            </w:rPr>
          </w:pPr>
        </w:p>
      </w:tc>
    </w:tr>
  </w:tbl>
  <w:p w:rsidR="009F4715" w:rsidRDefault="009F471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decimal"/>
      <w:pStyle w:val="slovanseznam1"/>
      <w:lvlText w:val="%1."/>
      <w:legacy w:legacy="1" w:legacySpace="144" w:legacyIndent="0"/>
      <w:lvlJc w:val="left"/>
    </w:lvl>
    <w:lvl w:ilvl="1">
      <w:start w:val="1"/>
      <w:numFmt w:val="decimal"/>
      <w:lvlText w:val="%1.%2"/>
      <w:legacy w:legacy="1" w:legacySpace="144" w:legacyIndent="0"/>
      <w:lvlJc w:val="left"/>
    </w:lvl>
    <w:lvl w:ilvl="2">
      <w:start w:val="1"/>
      <w:numFmt w:val="decimal"/>
      <w:pStyle w:val="TWHeading3noTOC"/>
      <w:lvlText w:val="%1.%2.%3"/>
      <w:legacy w:legacy="1" w:legacySpace="144" w:legacyIndent="0"/>
      <w:lvlJc w:val="left"/>
    </w:lvl>
    <w:lvl w:ilvl="3">
      <w:start w:val="1"/>
      <w:numFmt w:val="decimal"/>
      <w:lvlText w:val="%1.%2.%3.%4"/>
      <w:legacy w:legacy="1" w:legacySpace="144" w:legacyIndent="0"/>
      <w:lvlJc w:val="left"/>
    </w:lvl>
    <w:lvl w:ilvl="4">
      <w:start w:val="1"/>
      <w:numFmt w:val="decimal"/>
      <w:pStyle w:val="Nadpis5"/>
      <w:lvlText w:val="%1.%2.%3.%4.%5"/>
      <w:legacy w:legacy="1" w:legacySpace="144" w:legacyIndent="0"/>
      <w:lvlJc w:val="left"/>
    </w:lvl>
    <w:lvl w:ilvl="5">
      <w:start w:val="1"/>
      <w:numFmt w:val="decimal"/>
      <w:pStyle w:val="Nadpis6"/>
      <w:lvlText w:val="%1.%2.%3.%4.%5.%6"/>
      <w:legacy w:legacy="1" w:legacySpace="144" w:legacyIndent="0"/>
      <w:lvlJc w:val="left"/>
    </w:lvl>
    <w:lvl w:ilvl="6">
      <w:start w:val="1"/>
      <w:numFmt w:val="decimal"/>
      <w:pStyle w:val="Nadpis7"/>
      <w:lvlText w:val="%1.%2.%3.%4.%5.%6.%7"/>
      <w:legacy w:legacy="1" w:legacySpace="144" w:legacyIndent="0"/>
      <w:lvlJc w:val="left"/>
    </w:lvl>
    <w:lvl w:ilvl="7">
      <w:start w:val="1"/>
      <w:numFmt w:val="decimal"/>
      <w:pStyle w:val="Nadpis8"/>
      <w:lvlText w:val="%1.%2.%3.%4.%5.%6.%7.%8"/>
      <w:legacy w:legacy="1" w:legacySpace="144" w:legacyIndent="0"/>
      <w:lvlJc w:val="left"/>
    </w:lvl>
    <w:lvl w:ilvl="8">
      <w:start w:val="1"/>
      <w:numFmt w:val="decimal"/>
      <w:pStyle w:val="Nadpis9"/>
      <w:lvlText w:val="%1.%2.%3.%4.%5.%6.%7.%8.%9"/>
      <w:legacy w:legacy="1" w:legacySpace="144" w:legacyIndent="0"/>
      <w:lvlJc w:val="left"/>
    </w:lvl>
  </w:abstractNum>
  <w:abstractNum w:abstractNumId="1" w15:restartNumberingAfterBreak="0">
    <w:nsid w:val="00000003"/>
    <w:multiLevelType w:val="multilevel"/>
    <w:tmpl w:val="00000003"/>
    <w:name w:val="WW8Num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multilevel"/>
    <w:tmpl w:val="00000005"/>
    <w:name w:val="WW8Num4"/>
    <w:lvl w:ilvl="0">
      <w:start w:val="1"/>
      <w:numFmt w:val="bullet"/>
      <w:lvlText w:val="-"/>
      <w:lvlJc w:val="left"/>
      <w:pPr>
        <w:tabs>
          <w:tab w:val="num" w:pos="360"/>
        </w:tabs>
        <w:ind w:left="36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5"/>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 w15:restartNumberingAfterBreak="0">
    <w:nsid w:val="0000000A"/>
    <w:multiLevelType w:val="singleLevel"/>
    <w:tmpl w:val="0000000A"/>
    <w:name w:val="WW8Num6"/>
    <w:lvl w:ilvl="0">
      <w:start w:val="1"/>
      <w:numFmt w:val="bullet"/>
      <w:lvlText w:val="-"/>
      <w:lvlJc w:val="left"/>
      <w:pPr>
        <w:tabs>
          <w:tab w:val="num" w:pos="360"/>
        </w:tabs>
        <w:ind w:left="340" w:hanging="340"/>
      </w:pPr>
      <w:rPr>
        <w:rFonts w:ascii="OpenSymbol" w:hAnsi="OpenSymbol"/>
      </w:rPr>
    </w:lvl>
  </w:abstractNum>
  <w:abstractNum w:abstractNumId="6" w15:restartNumberingAfterBreak="0">
    <w:nsid w:val="0000000C"/>
    <w:multiLevelType w:val="singleLevel"/>
    <w:tmpl w:val="0000000C"/>
    <w:name w:val="WW8Num10"/>
    <w:lvl w:ilvl="0">
      <w:start w:val="2"/>
      <w:numFmt w:val="bullet"/>
      <w:lvlText w:val="-"/>
      <w:lvlJc w:val="left"/>
      <w:pPr>
        <w:tabs>
          <w:tab w:val="num" w:pos="1800"/>
        </w:tabs>
        <w:ind w:left="1800" w:hanging="390"/>
      </w:pPr>
      <w:rPr>
        <w:rFonts w:ascii="Times New Roman" w:hAnsi="Times New Roman" w:cs="Times New Roman"/>
      </w:rPr>
    </w:lvl>
  </w:abstractNum>
  <w:abstractNum w:abstractNumId="7" w15:restartNumberingAfterBreak="0">
    <w:nsid w:val="0000000D"/>
    <w:multiLevelType w:val="multilevel"/>
    <w:tmpl w:val="0000000D"/>
    <w:name w:val="WW8Num122"/>
    <w:lvl w:ilvl="0">
      <w:start w:val="1"/>
      <w:numFmt w:val="decimal"/>
      <w:lvlText w:val="%1."/>
      <w:lvlJc w:val="left"/>
      <w:pPr>
        <w:tabs>
          <w:tab w:val="num" w:pos="259"/>
        </w:tabs>
        <w:ind w:left="259" w:hanging="2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E"/>
    <w:multiLevelType w:val="multilevel"/>
    <w:tmpl w:val="0000000E"/>
    <w:name w:val="WW8Num13"/>
    <w:lvl w:ilvl="0">
      <w:start w:val="1"/>
      <w:numFmt w:val="none"/>
      <w:suff w:val="nothing"/>
      <w:lvlText w:val=""/>
      <w:lvlJc w:val="left"/>
      <w:pPr>
        <w:tabs>
          <w:tab w:val="num" w:pos="0"/>
        </w:tabs>
        <w:ind w:left="288" w:hanging="288"/>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F"/>
    <w:multiLevelType w:val="multilevel"/>
    <w:tmpl w:val="0000000F"/>
    <w:name w:val="WW8Num14"/>
    <w:lvl w:ilvl="0">
      <w:start w:val="1"/>
      <w:numFmt w:val="decimal"/>
      <w:lvlText w:val="%1."/>
      <w:lvlJc w:val="left"/>
      <w:pPr>
        <w:tabs>
          <w:tab w:val="num" w:pos="259"/>
        </w:tabs>
        <w:ind w:left="259" w:hanging="259"/>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1B2181"/>
    <w:multiLevelType w:val="hybridMultilevel"/>
    <w:tmpl w:val="DDD8645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025073E1"/>
    <w:multiLevelType w:val="hybridMultilevel"/>
    <w:tmpl w:val="A2F8A102"/>
    <w:name w:val="WW8Num15"/>
    <w:lvl w:ilvl="0" w:tplc="479820FC">
      <w:start w:val="2"/>
      <w:numFmt w:val="lowerLetter"/>
      <w:pStyle w:val="nadpis2tz"/>
      <w:lvlText w:val="%1)"/>
      <w:lvlJc w:val="left"/>
      <w:pPr>
        <w:tabs>
          <w:tab w:val="num" w:pos="720"/>
        </w:tabs>
        <w:ind w:left="720" w:hanging="360"/>
      </w:pPr>
      <w:rPr>
        <w:rFonts w:hint="default"/>
      </w:rPr>
    </w:lvl>
    <w:lvl w:ilvl="1" w:tplc="DF1AA33A" w:tentative="1">
      <w:start w:val="1"/>
      <w:numFmt w:val="lowerLetter"/>
      <w:lvlText w:val="%2."/>
      <w:lvlJc w:val="left"/>
      <w:pPr>
        <w:tabs>
          <w:tab w:val="num" w:pos="1440"/>
        </w:tabs>
        <w:ind w:left="1440" w:hanging="360"/>
      </w:pPr>
    </w:lvl>
    <w:lvl w:ilvl="2" w:tplc="76C26354" w:tentative="1">
      <w:start w:val="1"/>
      <w:numFmt w:val="lowerRoman"/>
      <w:lvlText w:val="%3."/>
      <w:lvlJc w:val="right"/>
      <w:pPr>
        <w:tabs>
          <w:tab w:val="num" w:pos="2160"/>
        </w:tabs>
        <w:ind w:left="2160" w:hanging="180"/>
      </w:pPr>
    </w:lvl>
    <w:lvl w:ilvl="3" w:tplc="E5021F02" w:tentative="1">
      <w:start w:val="1"/>
      <w:numFmt w:val="decimal"/>
      <w:lvlText w:val="%4."/>
      <w:lvlJc w:val="left"/>
      <w:pPr>
        <w:tabs>
          <w:tab w:val="num" w:pos="2880"/>
        </w:tabs>
        <w:ind w:left="2880" w:hanging="360"/>
      </w:pPr>
    </w:lvl>
    <w:lvl w:ilvl="4" w:tplc="DCAA258E" w:tentative="1">
      <w:start w:val="1"/>
      <w:numFmt w:val="lowerLetter"/>
      <w:lvlText w:val="%5."/>
      <w:lvlJc w:val="left"/>
      <w:pPr>
        <w:tabs>
          <w:tab w:val="num" w:pos="3600"/>
        </w:tabs>
        <w:ind w:left="3600" w:hanging="360"/>
      </w:pPr>
    </w:lvl>
    <w:lvl w:ilvl="5" w:tplc="361C29E4" w:tentative="1">
      <w:start w:val="1"/>
      <w:numFmt w:val="lowerRoman"/>
      <w:lvlText w:val="%6."/>
      <w:lvlJc w:val="right"/>
      <w:pPr>
        <w:tabs>
          <w:tab w:val="num" w:pos="4320"/>
        </w:tabs>
        <w:ind w:left="4320" w:hanging="180"/>
      </w:pPr>
    </w:lvl>
    <w:lvl w:ilvl="6" w:tplc="806AEDB8" w:tentative="1">
      <w:start w:val="1"/>
      <w:numFmt w:val="decimal"/>
      <w:lvlText w:val="%7."/>
      <w:lvlJc w:val="left"/>
      <w:pPr>
        <w:tabs>
          <w:tab w:val="num" w:pos="5040"/>
        </w:tabs>
        <w:ind w:left="5040" w:hanging="360"/>
      </w:pPr>
    </w:lvl>
    <w:lvl w:ilvl="7" w:tplc="60506B8C" w:tentative="1">
      <w:start w:val="1"/>
      <w:numFmt w:val="lowerLetter"/>
      <w:lvlText w:val="%8."/>
      <w:lvlJc w:val="left"/>
      <w:pPr>
        <w:tabs>
          <w:tab w:val="num" w:pos="5760"/>
        </w:tabs>
        <w:ind w:left="5760" w:hanging="360"/>
      </w:pPr>
    </w:lvl>
    <w:lvl w:ilvl="8" w:tplc="683C1DD0" w:tentative="1">
      <w:start w:val="1"/>
      <w:numFmt w:val="lowerRoman"/>
      <w:lvlText w:val="%9."/>
      <w:lvlJc w:val="right"/>
      <w:pPr>
        <w:tabs>
          <w:tab w:val="num" w:pos="6480"/>
        </w:tabs>
        <w:ind w:left="6480" w:hanging="180"/>
      </w:pPr>
    </w:lvl>
  </w:abstractNum>
  <w:abstractNum w:abstractNumId="12" w15:restartNumberingAfterBreak="0">
    <w:nsid w:val="064D7870"/>
    <w:multiLevelType w:val="hybridMultilevel"/>
    <w:tmpl w:val="029452EE"/>
    <w:lvl w:ilvl="0" w:tplc="5DFE6B54">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07E92316"/>
    <w:multiLevelType w:val="multilevel"/>
    <w:tmpl w:val="C9CE7ABA"/>
    <w:lvl w:ilvl="0">
      <w:start w:val="1"/>
      <w:numFmt w:val="decimal"/>
      <w:lvlText w:val="%1"/>
      <w:lvlJc w:val="right"/>
      <w:pPr>
        <w:tabs>
          <w:tab w:val="num" w:pos="-284"/>
        </w:tabs>
        <w:ind w:left="-1134" w:firstLine="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right"/>
      <w:pPr>
        <w:tabs>
          <w:tab w:val="num" w:pos="-284"/>
        </w:tabs>
        <w:ind w:left="-1134" w:firstLine="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283"/>
        </w:tabs>
        <w:ind w:left="-567" w:firstLine="567"/>
      </w:pPr>
      <w:rPr>
        <w:rFonts w:hint="default"/>
      </w:rPr>
    </w:lvl>
    <w:lvl w:ilvl="3">
      <w:start w:val="1"/>
      <w:numFmt w:val="decimal"/>
      <w:lvlText w:val="%1.%2.%3.%4"/>
      <w:lvlJc w:val="right"/>
      <w:pPr>
        <w:tabs>
          <w:tab w:val="num" w:pos="-284"/>
        </w:tabs>
        <w:ind w:left="-1134" w:firstLine="567"/>
      </w:pPr>
      <w:rPr>
        <w:rFonts w:hint="default"/>
      </w:rPr>
    </w:lvl>
    <w:lvl w:ilvl="4">
      <w:start w:val="1"/>
      <w:numFmt w:val="decimal"/>
      <w:lvlText w:val="%1.%2.%3.%4.%5"/>
      <w:lvlJc w:val="right"/>
      <w:pPr>
        <w:tabs>
          <w:tab w:val="num" w:pos="-284"/>
        </w:tabs>
        <w:ind w:left="-1134" w:firstLine="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firstLine="0"/>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14" w15:restartNumberingAfterBreak="0">
    <w:nsid w:val="0BC65E4D"/>
    <w:multiLevelType w:val="hybridMultilevel"/>
    <w:tmpl w:val="05284192"/>
    <w:lvl w:ilvl="0" w:tplc="27DC9F7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0C177D0A"/>
    <w:multiLevelType w:val="hybridMultilevel"/>
    <w:tmpl w:val="4CF6FEC6"/>
    <w:lvl w:ilvl="0" w:tplc="04050001">
      <w:start w:val="1"/>
      <w:numFmt w:val="bullet"/>
      <w:pStyle w:val="Styl1"/>
      <w:lvlText w:val=""/>
      <w:lvlJc w:val="left"/>
      <w:pPr>
        <w:tabs>
          <w:tab w:val="num" w:pos="360"/>
        </w:tabs>
        <w:ind w:left="360" w:hanging="360"/>
      </w:pPr>
      <w:rPr>
        <w:rFonts w:ascii="Wingdings" w:hAnsi="Wingdings" w:hint="default"/>
      </w:rPr>
    </w:lvl>
    <w:lvl w:ilvl="1" w:tplc="04050003">
      <w:start w:val="1"/>
      <w:numFmt w:val="bullet"/>
      <w:lvlText w:val="o"/>
      <w:lvlJc w:val="left"/>
      <w:pPr>
        <w:tabs>
          <w:tab w:val="num" w:pos="-3600"/>
        </w:tabs>
        <w:ind w:left="-3600" w:hanging="360"/>
      </w:pPr>
      <w:rPr>
        <w:rFonts w:ascii="Courier New" w:hAnsi="Courier New" w:cs="Courier New" w:hint="default"/>
      </w:rPr>
    </w:lvl>
    <w:lvl w:ilvl="2" w:tplc="04050005">
      <w:start w:val="1"/>
      <w:numFmt w:val="bullet"/>
      <w:lvlText w:val=""/>
      <w:lvlJc w:val="left"/>
      <w:pPr>
        <w:tabs>
          <w:tab w:val="num" w:pos="-2880"/>
        </w:tabs>
        <w:ind w:left="-2880" w:hanging="360"/>
      </w:pPr>
      <w:rPr>
        <w:rFonts w:ascii="Wingdings" w:hAnsi="Wingdings" w:hint="default"/>
      </w:rPr>
    </w:lvl>
    <w:lvl w:ilvl="3" w:tplc="04050001">
      <w:start w:val="1"/>
      <w:numFmt w:val="bullet"/>
      <w:lvlText w:val=""/>
      <w:lvlJc w:val="left"/>
      <w:pPr>
        <w:tabs>
          <w:tab w:val="num" w:pos="-2160"/>
        </w:tabs>
        <w:ind w:left="-2160" w:hanging="360"/>
      </w:pPr>
      <w:rPr>
        <w:rFonts w:ascii="Symbol" w:hAnsi="Symbol" w:hint="default"/>
      </w:rPr>
    </w:lvl>
    <w:lvl w:ilvl="4" w:tplc="04050003">
      <w:start w:val="1"/>
      <w:numFmt w:val="bullet"/>
      <w:lvlText w:val="o"/>
      <w:lvlJc w:val="left"/>
      <w:pPr>
        <w:tabs>
          <w:tab w:val="num" w:pos="-1440"/>
        </w:tabs>
        <w:ind w:left="-1440" w:hanging="360"/>
      </w:pPr>
      <w:rPr>
        <w:rFonts w:ascii="Courier New" w:hAnsi="Courier New" w:cs="Courier New" w:hint="default"/>
      </w:rPr>
    </w:lvl>
    <w:lvl w:ilvl="5" w:tplc="04050005">
      <w:start w:val="1"/>
      <w:numFmt w:val="bullet"/>
      <w:lvlText w:val=""/>
      <w:lvlJc w:val="left"/>
      <w:pPr>
        <w:tabs>
          <w:tab w:val="num" w:pos="-720"/>
        </w:tabs>
        <w:ind w:left="-720" w:hanging="360"/>
      </w:pPr>
      <w:rPr>
        <w:rFonts w:ascii="Wingdings" w:hAnsi="Wingdings" w:hint="default"/>
      </w:rPr>
    </w:lvl>
    <w:lvl w:ilvl="6" w:tplc="04050001">
      <w:start w:val="1"/>
      <w:numFmt w:val="bullet"/>
      <w:lvlText w:val=""/>
      <w:lvlJc w:val="left"/>
      <w:pPr>
        <w:tabs>
          <w:tab w:val="num" w:pos="0"/>
        </w:tabs>
        <w:ind w:left="0" w:hanging="360"/>
      </w:pPr>
      <w:rPr>
        <w:rFonts w:ascii="Symbol" w:hAnsi="Symbol" w:hint="default"/>
      </w:rPr>
    </w:lvl>
    <w:lvl w:ilvl="7" w:tplc="04050003">
      <w:start w:val="1"/>
      <w:numFmt w:val="bullet"/>
      <w:lvlText w:val="o"/>
      <w:lvlJc w:val="left"/>
      <w:pPr>
        <w:tabs>
          <w:tab w:val="num" w:pos="720"/>
        </w:tabs>
        <w:ind w:left="720" w:hanging="360"/>
      </w:pPr>
      <w:rPr>
        <w:rFonts w:ascii="Courier New" w:hAnsi="Courier New" w:cs="Courier New" w:hint="default"/>
      </w:rPr>
    </w:lvl>
    <w:lvl w:ilvl="8" w:tplc="04050005" w:tentative="1">
      <w:start w:val="1"/>
      <w:numFmt w:val="bullet"/>
      <w:lvlText w:val=""/>
      <w:lvlJc w:val="left"/>
      <w:pPr>
        <w:tabs>
          <w:tab w:val="num" w:pos="1440"/>
        </w:tabs>
        <w:ind w:left="1440" w:hanging="360"/>
      </w:pPr>
      <w:rPr>
        <w:rFonts w:ascii="Wingdings" w:hAnsi="Wingdings" w:hint="default"/>
      </w:rPr>
    </w:lvl>
  </w:abstractNum>
  <w:abstractNum w:abstractNumId="16" w15:restartNumberingAfterBreak="0">
    <w:nsid w:val="0CC877CC"/>
    <w:multiLevelType w:val="hybridMultilevel"/>
    <w:tmpl w:val="8EBE81FA"/>
    <w:name w:val="WW8Num12222"/>
    <w:lvl w:ilvl="0" w:tplc="0000000C">
      <w:start w:val="15"/>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0CD8644D"/>
    <w:multiLevelType w:val="hybridMultilevel"/>
    <w:tmpl w:val="8CD43AF4"/>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11E93FA9"/>
    <w:multiLevelType w:val="hybridMultilevel"/>
    <w:tmpl w:val="65282A70"/>
    <w:lvl w:ilvl="0" w:tplc="04050001">
      <w:start w:val="1"/>
      <w:numFmt w:val="none"/>
      <w:pStyle w:val="Nvrheen"/>
      <w:lvlText w:val="Návrh řešení:"/>
      <w:lvlJc w:val="left"/>
      <w:pPr>
        <w:tabs>
          <w:tab w:val="num" w:pos="417"/>
        </w:tabs>
        <w:ind w:left="417" w:hanging="360"/>
      </w:pPr>
      <w:rPr>
        <w:rFonts w:hint="default"/>
        <w:b/>
        <w:i w:val="0"/>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19" w15:restartNumberingAfterBreak="0">
    <w:nsid w:val="14B93F8F"/>
    <w:multiLevelType w:val="hybridMultilevel"/>
    <w:tmpl w:val="2C505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9601DC2"/>
    <w:multiLevelType w:val="hybridMultilevel"/>
    <w:tmpl w:val="824651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2710C75"/>
    <w:multiLevelType w:val="hybridMultilevel"/>
    <w:tmpl w:val="0B16A470"/>
    <w:lvl w:ilvl="0" w:tplc="29F2A162">
      <w:start w:val="1"/>
      <w:numFmt w:val="bullet"/>
      <w:pStyle w:val="normlnodsazen"/>
      <w:lvlText w:val=""/>
      <w:lvlJc w:val="left"/>
      <w:pPr>
        <w:tabs>
          <w:tab w:val="num" w:pos="3969"/>
        </w:tabs>
        <w:ind w:left="3969" w:hanging="567"/>
      </w:pPr>
      <w:rPr>
        <w:rFonts w:ascii="Symbol" w:hAnsi="Symbol" w:hint="default"/>
      </w:rPr>
    </w:lvl>
    <w:lvl w:ilvl="1" w:tplc="AA64615C">
      <w:start w:val="1"/>
      <w:numFmt w:val="bullet"/>
      <w:lvlText w:val="o"/>
      <w:lvlJc w:val="left"/>
      <w:pPr>
        <w:tabs>
          <w:tab w:val="num" w:pos="1440"/>
        </w:tabs>
        <w:ind w:left="1440" w:hanging="360"/>
      </w:pPr>
      <w:rPr>
        <w:rFonts w:ascii="Courier New" w:hAnsi="Courier New" w:hint="default"/>
      </w:rPr>
    </w:lvl>
    <w:lvl w:ilvl="2" w:tplc="7A3A9316" w:tentative="1">
      <w:start w:val="1"/>
      <w:numFmt w:val="bullet"/>
      <w:lvlText w:val=""/>
      <w:lvlJc w:val="left"/>
      <w:pPr>
        <w:tabs>
          <w:tab w:val="num" w:pos="2160"/>
        </w:tabs>
        <w:ind w:left="2160" w:hanging="360"/>
      </w:pPr>
      <w:rPr>
        <w:rFonts w:ascii="Wingdings" w:hAnsi="Wingdings" w:hint="default"/>
      </w:rPr>
    </w:lvl>
    <w:lvl w:ilvl="3" w:tplc="26C84918" w:tentative="1">
      <w:start w:val="1"/>
      <w:numFmt w:val="bullet"/>
      <w:lvlText w:val=""/>
      <w:lvlJc w:val="left"/>
      <w:pPr>
        <w:tabs>
          <w:tab w:val="num" w:pos="2880"/>
        </w:tabs>
        <w:ind w:left="2880" w:hanging="360"/>
      </w:pPr>
      <w:rPr>
        <w:rFonts w:ascii="Symbol" w:hAnsi="Symbol" w:hint="default"/>
      </w:rPr>
    </w:lvl>
    <w:lvl w:ilvl="4" w:tplc="6BB8116C" w:tentative="1">
      <w:start w:val="1"/>
      <w:numFmt w:val="bullet"/>
      <w:lvlText w:val="o"/>
      <w:lvlJc w:val="left"/>
      <w:pPr>
        <w:tabs>
          <w:tab w:val="num" w:pos="3600"/>
        </w:tabs>
        <w:ind w:left="3600" w:hanging="360"/>
      </w:pPr>
      <w:rPr>
        <w:rFonts w:ascii="Courier New" w:hAnsi="Courier New" w:hint="default"/>
      </w:rPr>
    </w:lvl>
    <w:lvl w:ilvl="5" w:tplc="E288F63E" w:tentative="1">
      <w:start w:val="1"/>
      <w:numFmt w:val="bullet"/>
      <w:lvlText w:val=""/>
      <w:lvlJc w:val="left"/>
      <w:pPr>
        <w:tabs>
          <w:tab w:val="num" w:pos="4320"/>
        </w:tabs>
        <w:ind w:left="4320" w:hanging="360"/>
      </w:pPr>
      <w:rPr>
        <w:rFonts w:ascii="Wingdings" w:hAnsi="Wingdings" w:hint="default"/>
      </w:rPr>
    </w:lvl>
    <w:lvl w:ilvl="6" w:tplc="32FC695A" w:tentative="1">
      <w:start w:val="1"/>
      <w:numFmt w:val="bullet"/>
      <w:lvlText w:val=""/>
      <w:lvlJc w:val="left"/>
      <w:pPr>
        <w:tabs>
          <w:tab w:val="num" w:pos="5040"/>
        </w:tabs>
        <w:ind w:left="5040" w:hanging="360"/>
      </w:pPr>
      <w:rPr>
        <w:rFonts w:ascii="Symbol" w:hAnsi="Symbol" w:hint="default"/>
      </w:rPr>
    </w:lvl>
    <w:lvl w:ilvl="7" w:tplc="11288766" w:tentative="1">
      <w:start w:val="1"/>
      <w:numFmt w:val="bullet"/>
      <w:lvlText w:val="o"/>
      <w:lvlJc w:val="left"/>
      <w:pPr>
        <w:tabs>
          <w:tab w:val="num" w:pos="5760"/>
        </w:tabs>
        <w:ind w:left="5760" w:hanging="360"/>
      </w:pPr>
      <w:rPr>
        <w:rFonts w:ascii="Courier New" w:hAnsi="Courier New" w:hint="default"/>
      </w:rPr>
    </w:lvl>
    <w:lvl w:ilvl="8" w:tplc="BA888E4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A26BAF"/>
    <w:multiLevelType w:val="hybridMultilevel"/>
    <w:tmpl w:val="9EBAD010"/>
    <w:lvl w:ilvl="0" w:tplc="C150AC5A">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041B5D"/>
    <w:multiLevelType w:val="hybridMultilevel"/>
    <w:tmpl w:val="4D2AC354"/>
    <w:lvl w:ilvl="0" w:tplc="04050001">
      <w:start w:val="1"/>
      <w:numFmt w:val="bullet"/>
      <w:pStyle w:val="Normlnodsazen0"/>
      <w:lvlText w:val="-"/>
      <w:lvlJc w:val="left"/>
      <w:pPr>
        <w:tabs>
          <w:tab w:val="num" w:pos="567"/>
        </w:tabs>
        <w:ind w:left="567" w:hanging="454"/>
      </w:pPr>
      <w:rPr>
        <w:rFonts w:ascii="Arial Narrow" w:hAnsi="Arial Narrow" w:hint="default"/>
        <w:b w:val="0"/>
        <w:i w:val="0"/>
        <w:sz w:val="24"/>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pStyle w:val="StylNadpis3Arial"/>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232992"/>
    <w:multiLevelType w:val="hybridMultilevel"/>
    <w:tmpl w:val="D9704902"/>
    <w:lvl w:ilvl="0" w:tplc="322AEAE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28BF5BF4"/>
    <w:multiLevelType w:val="hybridMultilevel"/>
    <w:tmpl w:val="C2AE3290"/>
    <w:lvl w:ilvl="0" w:tplc="D8EA1F6C">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EF62DD"/>
    <w:multiLevelType w:val="hybridMultilevel"/>
    <w:tmpl w:val="8FA068C2"/>
    <w:lvl w:ilvl="0" w:tplc="5BE84EFC">
      <w:start w:val="3"/>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6D41B68"/>
    <w:multiLevelType w:val="hybridMultilevel"/>
    <w:tmpl w:val="5956C62A"/>
    <w:lvl w:ilvl="0" w:tplc="27DC9F70">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15:restartNumberingAfterBreak="0">
    <w:nsid w:val="46DA6E49"/>
    <w:multiLevelType w:val="multilevel"/>
    <w:tmpl w:val="91028C80"/>
    <w:lvl w:ilvl="0">
      <w:start w:val="6"/>
      <w:numFmt w:val="decimal"/>
      <w:pStyle w:val="Seznamsodrkami1"/>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TWHeading4noTOC"/>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FF3501"/>
    <w:multiLevelType w:val="multilevel"/>
    <w:tmpl w:val="B44C39A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C407BA0"/>
    <w:multiLevelType w:val="hybridMultilevel"/>
    <w:tmpl w:val="E64C932C"/>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4FF82165"/>
    <w:multiLevelType w:val="hybridMultilevel"/>
    <w:tmpl w:val="91AE5D56"/>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2" w15:restartNumberingAfterBreak="0">
    <w:nsid w:val="59414F8F"/>
    <w:multiLevelType w:val="hybridMultilevel"/>
    <w:tmpl w:val="FF20FD4E"/>
    <w:lvl w:ilvl="0" w:tplc="1FF8EE8C">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6D4C6F"/>
    <w:multiLevelType w:val="hybridMultilevel"/>
    <w:tmpl w:val="E49026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47932B0"/>
    <w:multiLevelType w:val="multilevel"/>
    <w:tmpl w:val="47AC014E"/>
    <w:lvl w:ilvl="0">
      <w:start w:val="1"/>
      <w:numFmt w:val="decimal"/>
      <w:pStyle w:val="Nadpis1"/>
      <w:lvlText w:val="%1."/>
      <w:lvlJc w:val="left"/>
      <w:pPr>
        <w:ind w:left="680" w:hanging="680"/>
      </w:pPr>
      <w:rPr>
        <w:rFonts w:hint="default"/>
      </w:rPr>
    </w:lvl>
    <w:lvl w:ilvl="1">
      <w:start w:val="1"/>
      <w:numFmt w:val="decimal"/>
      <w:pStyle w:val="Nadpis2"/>
      <w:lvlText w:val="%1.%2."/>
      <w:lvlJc w:val="left"/>
      <w:pPr>
        <w:ind w:left="2239" w:hanging="964"/>
      </w:pPr>
      <w:rPr>
        <w:rFonts w:hint="default"/>
      </w:rPr>
    </w:lvl>
    <w:lvl w:ilvl="2">
      <w:start w:val="1"/>
      <w:numFmt w:val="lowerLetter"/>
      <w:pStyle w:val="Nadpis3"/>
      <w:lvlText w:val="%3)"/>
      <w:lvlJc w:val="right"/>
      <w:pPr>
        <w:ind w:left="1644" w:hanging="39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4B83E0A"/>
    <w:multiLevelType w:val="hybridMultilevel"/>
    <w:tmpl w:val="9940BD00"/>
    <w:lvl w:ilvl="0" w:tplc="63E22E9C">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52FA4"/>
    <w:multiLevelType w:val="hybridMultilevel"/>
    <w:tmpl w:val="B02E6C9E"/>
    <w:lvl w:ilvl="0" w:tplc="0405000F">
      <w:start w:val="1"/>
      <w:numFmt w:val="none"/>
      <w:pStyle w:val="Koment"/>
      <w:lvlText w:val="Komentář:"/>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BD1014B"/>
    <w:multiLevelType w:val="hybridMultilevel"/>
    <w:tmpl w:val="CEC860CC"/>
    <w:name w:val="WW8Num1222"/>
    <w:lvl w:ilvl="0" w:tplc="04050001">
      <w:start w:val="2"/>
      <w:numFmt w:val="decimal"/>
      <w:lvlText w:val="%1)"/>
      <w:lvlJc w:val="left"/>
      <w:pPr>
        <w:tabs>
          <w:tab w:val="num" w:pos="2121"/>
        </w:tabs>
        <w:ind w:left="2121" w:hanging="360"/>
      </w:pPr>
      <w:rPr>
        <w:rFonts w:hint="default"/>
      </w:rPr>
    </w:lvl>
    <w:lvl w:ilvl="1" w:tplc="04050003">
      <w:start w:val="4"/>
      <w:numFmt w:val="bullet"/>
      <w:lvlText w:val="-"/>
      <w:lvlJc w:val="left"/>
      <w:pPr>
        <w:tabs>
          <w:tab w:val="num" w:pos="2841"/>
        </w:tabs>
        <w:ind w:left="2841" w:hanging="360"/>
      </w:pPr>
      <w:rPr>
        <w:rFonts w:ascii="Times New Roman" w:eastAsia="Times New Roman" w:hAnsi="Times New Roman" w:cs="Times New Roman" w:hint="default"/>
      </w:rPr>
    </w:lvl>
    <w:lvl w:ilvl="2" w:tplc="04050005">
      <w:start w:val="1"/>
      <w:numFmt w:val="lowerRoman"/>
      <w:lvlText w:val="%3."/>
      <w:lvlJc w:val="right"/>
      <w:pPr>
        <w:tabs>
          <w:tab w:val="num" w:pos="3561"/>
        </w:tabs>
        <w:ind w:left="3561" w:hanging="180"/>
      </w:pPr>
    </w:lvl>
    <w:lvl w:ilvl="3" w:tplc="04050001" w:tentative="1">
      <w:start w:val="1"/>
      <w:numFmt w:val="decimal"/>
      <w:lvlText w:val="%4."/>
      <w:lvlJc w:val="left"/>
      <w:pPr>
        <w:tabs>
          <w:tab w:val="num" w:pos="4281"/>
        </w:tabs>
        <w:ind w:left="4281" w:hanging="360"/>
      </w:pPr>
    </w:lvl>
    <w:lvl w:ilvl="4" w:tplc="04050003" w:tentative="1">
      <w:start w:val="1"/>
      <w:numFmt w:val="lowerLetter"/>
      <w:lvlText w:val="%5."/>
      <w:lvlJc w:val="left"/>
      <w:pPr>
        <w:tabs>
          <w:tab w:val="num" w:pos="5001"/>
        </w:tabs>
        <w:ind w:left="5001" w:hanging="360"/>
      </w:pPr>
    </w:lvl>
    <w:lvl w:ilvl="5" w:tplc="04050005" w:tentative="1">
      <w:start w:val="1"/>
      <w:numFmt w:val="lowerRoman"/>
      <w:lvlText w:val="%6."/>
      <w:lvlJc w:val="right"/>
      <w:pPr>
        <w:tabs>
          <w:tab w:val="num" w:pos="5721"/>
        </w:tabs>
        <w:ind w:left="5721" w:hanging="180"/>
      </w:pPr>
    </w:lvl>
    <w:lvl w:ilvl="6" w:tplc="04050001" w:tentative="1">
      <w:start w:val="1"/>
      <w:numFmt w:val="decimal"/>
      <w:lvlText w:val="%7."/>
      <w:lvlJc w:val="left"/>
      <w:pPr>
        <w:tabs>
          <w:tab w:val="num" w:pos="6441"/>
        </w:tabs>
        <w:ind w:left="6441" w:hanging="360"/>
      </w:pPr>
    </w:lvl>
    <w:lvl w:ilvl="7" w:tplc="04050003" w:tentative="1">
      <w:start w:val="1"/>
      <w:numFmt w:val="lowerLetter"/>
      <w:lvlText w:val="%8."/>
      <w:lvlJc w:val="left"/>
      <w:pPr>
        <w:tabs>
          <w:tab w:val="num" w:pos="7161"/>
        </w:tabs>
        <w:ind w:left="7161" w:hanging="360"/>
      </w:pPr>
    </w:lvl>
    <w:lvl w:ilvl="8" w:tplc="04050005" w:tentative="1">
      <w:start w:val="1"/>
      <w:numFmt w:val="lowerRoman"/>
      <w:lvlText w:val="%9."/>
      <w:lvlJc w:val="right"/>
      <w:pPr>
        <w:tabs>
          <w:tab w:val="num" w:pos="7881"/>
        </w:tabs>
        <w:ind w:left="7881" w:hanging="180"/>
      </w:pPr>
    </w:lvl>
  </w:abstractNum>
  <w:abstractNum w:abstractNumId="38" w15:restartNumberingAfterBreak="0">
    <w:nsid w:val="6D3F4E04"/>
    <w:multiLevelType w:val="hybridMultilevel"/>
    <w:tmpl w:val="6FEAF0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54C3E50"/>
    <w:multiLevelType w:val="multilevel"/>
    <w:tmpl w:val="45AC6566"/>
    <w:lvl w:ilvl="0">
      <w:start w:val="1"/>
      <w:numFmt w:val="decimal"/>
      <w:pStyle w:val="TebwordHeading1"/>
      <w:lvlText w:val="%1"/>
      <w:lvlJc w:val="left"/>
      <w:pPr>
        <w:tabs>
          <w:tab w:val="num" w:pos="726"/>
        </w:tabs>
        <w:ind w:left="726" w:hanging="726"/>
      </w:pPr>
      <w:rPr>
        <w:rFonts w:hint="default"/>
      </w:rPr>
    </w:lvl>
    <w:lvl w:ilvl="1">
      <w:start w:val="1"/>
      <w:numFmt w:val="decimal"/>
      <w:pStyle w:val="TebwordHeading2"/>
      <w:lvlText w:val="%1.%2"/>
      <w:lvlJc w:val="left"/>
      <w:pPr>
        <w:tabs>
          <w:tab w:val="num" w:pos="726"/>
        </w:tabs>
        <w:ind w:left="726" w:hanging="726"/>
      </w:pPr>
      <w:rPr>
        <w:rFonts w:hint="default"/>
      </w:rPr>
    </w:lvl>
    <w:lvl w:ilvl="2">
      <w:start w:val="1"/>
      <w:numFmt w:val="decimal"/>
      <w:pStyle w:val="TebwordHeading3"/>
      <w:lvlText w:val="%1.%2.%3"/>
      <w:lvlJc w:val="left"/>
      <w:pPr>
        <w:tabs>
          <w:tab w:val="num" w:pos="726"/>
        </w:tabs>
        <w:ind w:left="726" w:hanging="726"/>
      </w:pPr>
      <w:rPr>
        <w:rFonts w:hint="default"/>
      </w:rPr>
    </w:lvl>
    <w:lvl w:ilvl="3">
      <w:start w:val="1"/>
      <w:numFmt w:val="decimal"/>
      <w:pStyle w:val="TebwordHeading4"/>
      <w:lvlText w:val="%1.%2.%3.%4"/>
      <w:lvlJc w:val="left"/>
      <w:pPr>
        <w:tabs>
          <w:tab w:val="num" w:pos="726"/>
        </w:tabs>
        <w:ind w:left="726" w:hanging="726"/>
      </w:pPr>
      <w:rPr>
        <w:rFonts w:hint="default"/>
      </w:rPr>
    </w:lvl>
    <w:lvl w:ilvl="4">
      <w:start w:val="1"/>
      <w:numFmt w:val="decimal"/>
      <w:lvlText w:val="%1.%2.%3.%4.%5."/>
      <w:lvlJc w:val="left"/>
      <w:pPr>
        <w:tabs>
          <w:tab w:val="num" w:pos="1151"/>
        </w:tabs>
        <w:ind w:left="1151" w:hanging="792"/>
      </w:pPr>
      <w:rPr>
        <w:rFonts w:hint="default"/>
      </w:rPr>
    </w:lvl>
    <w:lvl w:ilvl="5">
      <w:start w:val="1"/>
      <w:numFmt w:val="decimal"/>
      <w:lvlText w:val="%1.%2.%3.%4.%5.%6."/>
      <w:lvlJc w:val="left"/>
      <w:pPr>
        <w:tabs>
          <w:tab w:val="num" w:pos="1655"/>
        </w:tabs>
        <w:ind w:left="1655" w:hanging="936"/>
      </w:pPr>
      <w:rPr>
        <w:rFonts w:hint="default"/>
      </w:rPr>
    </w:lvl>
    <w:lvl w:ilvl="6">
      <w:start w:val="1"/>
      <w:numFmt w:val="decimal"/>
      <w:lvlText w:val="%1.%2.%3.%4.%5.%6.%7."/>
      <w:lvlJc w:val="left"/>
      <w:pPr>
        <w:tabs>
          <w:tab w:val="num" w:pos="2159"/>
        </w:tabs>
        <w:ind w:left="2159" w:hanging="1080"/>
      </w:pPr>
      <w:rPr>
        <w:rFonts w:hint="default"/>
      </w:rPr>
    </w:lvl>
    <w:lvl w:ilvl="7">
      <w:start w:val="1"/>
      <w:numFmt w:val="decimal"/>
      <w:lvlText w:val="%1.%2.%3.%4.%5.%6.%7.%8."/>
      <w:lvlJc w:val="left"/>
      <w:pPr>
        <w:tabs>
          <w:tab w:val="num" w:pos="2663"/>
        </w:tabs>
        <w:ind w:left="2663" w:hanging="1224"/>
      </w:pPr>
      <w:rPr>
        <w:rFonts w:hint="default"/>
      </w:rPr>
    </w:lvl>
    <w:lvl w:ilvl="8">
      <w:start w:val="1"/>
      <w:numFmt w:val="decimal"/>
      <w:lvlText w:val="%1.%2.%3.%4.%5.%6.%7.%8.%9."/>
      <w:lvlJc w:val="left"/>
      <w:pPr>
        <w:tabs>
          <w:tab w:val="num" w:pos="3239"/>
        </w:tabs>
        <w:ind w:left="3239" w:hanging="1440"/>
      </w:pPr>
      <w:rPr>
        <w:rFonts w:hint="default"/>
      </w:rPr>
    </w:lvl>
  </w:abstractNum>
  <w:abstractNum w:abstractNumId="40" w15:restartNumberingAfterBreak="0">
    <w:nsid w:val="76526AB8"/>
    <w:multiLevelType w:val="hybridMultilevel"/>
    <w:tmpl w:val="2F16C59E"/>
    <w:lvl w:ilvl="0" w:tplc="D6F40814">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BB17FED"/>
    <w:multiLevelType w:val="hybridMultilevel"/>
    <w:tmpl w:val="01BE0DA0"/>
    <w:lvl w:ilvl="0" w:tplc="3EC6AA5E">
      <w:start w:val="1"/>
      <w:numFmt w:val="bullet"/>
      <w:lvlText w:val="-"/>
      <w:lvlJc w:val="left"/>
      <w:pPr>
        <w:tabs>
          <w:tab w:val="num" w:pos="1429"/>
        </w:tabs>
        <w:ind w:left="1429" w:hanging="360"/>
      </w:pPr>
      <w:rPr>
        <w:rFonts w:ascii="Times New Roman" w:eastAsia="Times New Roman" w:hAnsi="Times New Roman" w:cs="Times New Roman" w:hint="default"/>
      </w:rPr>
    </w:lvl>
    <w:lvl w:ilvl="1" w:tplc="04050001">
      <w:start w:val="1"/>
      <w:numFmt w:val="bullet"/>
      <w:lvlText w:val=""/>
      <w:lvlJc w:val="left"/>
      <w:pPr>
        <w:tabs>
          <w:tab w:val="num" w:pos="2149"/>
        </w:tabs>
        <w:ind w:left="2149" w:hanging="360"/>
      </w:pPr>
      <w:rPr>
        <w:rFonts w:ascii="Symbol" w:hAnsi="Symbol"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7F8F568C"/>
    <w:multiLevelType w:val="singleLevel"/>
    <w:tmpl w:val="F314E62A"/>
    <w:lvl w:ilvl="0">
      <w:numFmt w:val="bullet"/>
      <w:pStyle w:val="slovanseznam21"/>
      <w:lvlText w:val="-"/>
      <w:lvlJc w:val="left"/>
      <w:pPr>
        <w:tabs>
          <w:tab w:val="num" w:pos="360"/>
        </w:tabs>
        <w:ind w:left="360" w:hanging="360"/>
      </w:pPr>
      <w:rPr>
        <w:rFonts w:hint="default"/>
      </w:rPr>
    </w:lvl>
  </w:abstractNum>
  <w:num w:numId="1">
    <w:abstractNumId w:val="0"/>
  </w:num>
  <w:num w:numId="2">
    <w:abstractNumId w:val="11"/>
  </w:num>
  <w:num w:numId="3">
    <w:abstractNumId w:val="42"/>
  </w:num>
  <w:num w:numId="4">
    <w:abstractNumId w:val="23"/>
  </w:num>
  <w:num w:numId="5">
    <w:abstractNumId w:val="21"/>
  </w:num>
  <w:num w:numId="6">
    <w:abstractNumId w:val="28"/>
  </w:num>
  <w:num w:numId="7">
    <w:abstractNumId w:val="41"/>
  </w:num>
  <w:num w:numId="8">
    <w:abstractNumId w:val="34"/>
  </w:num>
  <w:num w:numId="9">
    <w:abstractNumId w:val="14"/>
  </w:num>
  <w:num w:numId="10">
    <w:abstractNumId w:val="27"/>
  </w:num>
  <w:num w:numId="11">
    <w:abstractNumId w:val="26"/>
  </w:num>
  <w:num w:numId="12">
    <w:abstractNumId w:val="24"/>
  </w:num>
  <w:num w:numId="13">
    <w:abstractNumId w:val="0"/>
  </w:num>
  <w:num w:numId="14">
    <w:abstractNumId w:val="34"/>
  </w:num>
  <w:num w:numId="15">
    <w:abstractNumId w:val="34"/>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5"/>
  </w:num>
  <w:num w:numId="21">
    <w:abstractNumId w:val="25"/>
  </w:num>
  <w:num w:numId="22">
    <w:abstractNumId w:val="22"/>
  </w:num>
  <w:num w:numId="23">
    <w:abstractNumId w:val="32"/>
  </w:num>
  <w:num w:numId="24">
    <w:abstractNumId w:val="29"/>
  </w:num>
  <w:num w:numId="25">
    <w:abstractNumId w:val="19"/>
  </w:num>
  <w:num w:numId="26">
    <w:abstractNumId w:val="18"/>
  </w:num>
  <w:num w:numId="27">
    <w:abstractNumId w:val="36"/>
  </w:num>
  <w:num w:numId="28">
    <w:abstractNumId w:val="13"/>
  </w:num>
  <w:num w:numId="29">
    <w:abstractNumId w:val="39"/>
  </w:num>
  <w:num w:numId="30">
    <w:abstractNumId w:val="15"/>
  </w:num>
  <w:num w:numId="31">
    <w:abstractNumId w:val="33"/>
  </w:num>
  <w:num w:numId="32">
    <w:abstractNumId w:val="38"/>
  </w:num>
  <w:num w:numId="33">
    <w:abstractNumId w:val="20"/>
  </w:num>
  <w:num w:numId="34">
    <w:abstractNumId w:val="31"/>
  </w:num>
  <w:num w:numId="35">
    <w:abstractNumId w:val="17"/>
  </w:num>
  <w:num w:numId="36">
    <w:abstractNumId w:val="30"/>
  </w:num>
  <w:num w:numId="37">
    <w:abstractNumId w:val="40"/>
  </w:num>
  <w:num w:numId="38">
    <w:abstractNumId w:val="12"/>
  </w:num>
  <w:num w:numId="3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activeWritingStyle w:appName="MSWord" w:lang="de-DE" w:vendorID="9" w:dllVersion="512" w:checkStyle="1"/>
  <w:activeWritingStyle w:appName="MSWord" w:lang="cs-CZ" w:vendorID="7" w:dllVersion="514" w:checkStyle="1"/>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E4F"/>
    <w:rsid w:val="00003BB5"/>
    <w:rsid w:val="00004A8A"/>
    <w:rsid w:val="00006654"/>
    <w:rsid w:val="00006BAA"/>
    <w:rsid w:val="00007C8A"/>
    <w:rsid w:val="0001080B"/>
    <w:rsid w:val="00013B2D"/>
    <w:rsid w:val="000164D6"/>
    <w:rsid w:val="00022ABF"/>
    <w:rsid w:val="00024B0D"/>
    <w:rsid w:val="0003297B"/>
    <w:rsid w:val="00035E22"/>
    <w:rsid w:val="00040F1E"/>
    <w:rsid w:val="000445A3"/>
    <w:rsid w:val="00056CC6"/>
    <w:rsid w:val="000601C7"/>
    <w:rsid w:val="000603F4"/>
    <w:rsid w:val="000664D0"/>
    <w:rsid w:val="000702B1"/>
    <w:rsid w:val="00071B06"/>
    <w:rsid w:val="00073E64"/>
    <w:rsid w:val="0008098C"/>
    <w:rsid w:val="00084C13"/>
    <w:rsid w:val="00085F66"/>
    <w:rsid w:val="0009290D"/>
    <w:rsid w:val="00092BA9"/>
    <w:rsid w:val="00095B9D"/>
    <w:rsid w:val="000A19B3"/>
    <w:rsid w:val="000A35F0"/>
    <w:rsid w:val="000A36D0"/>
    <w:rsid w:val="000A3B46"/>
    <w:rsid w:val="000A3C3D"/>
    <w:rsid w:val="000A7837"/>
    <w:rsid w:val="000C08FB"/>
    <w:rsid w:val="000C0979"/>
    <w:rsid w:val="000E2946"/>
    <w:rsid w:val="000E2BFA"/>
    <w:rsid w:val="000E650D"/>
    <w:rsid w:val="000F19A0"/>
    <w:rsid w:val="000F58A5"/>
    <w:rsid w:val="000F7A83"/>
    <w:rsid w:val="001029C4"/>
    <w:rsid w:val="001033F8"/>
    <w:rsid w:val="00107454"/>
    <w:rsid w:val="00111D8C"/>
    <w:rsid w:val="00125D76"/>
    <w:rsid w:val="00130227"/>
    <w:rsid w:val="00130E70"/>
    <w:rsid w:val="001311AA"/>
    <w:rsid w:val="00132E8D"/>
    <w:rsid w:val="001376B6"/>
    <w:rsid w:val="00141C66"/>
    <w:rsid w:val="00144942"/>
    <w:rsid w:val="00146799"/>
    <w:rsid w:val="00146CF4"/>
    <w:rsid w:val="0014733F"/>
    <w:rsid w:val="001501D7"/>
    <w:rsid w:val="0015297C"/>
    <w:rsid w:val="00152FA4"/>
    <w:rsid w:val="001562B7"/>
    <w:rsid w:val="00162E8A"/>
    <w:rsid w:val="00167385"/>
    <w:rsid w:val="0017257E"/>
    <w:rsid w:val="0017578D"/>
    <w:rsid w:val="00177EB1"/>
    <w:rsid w:val="001871D9"/>
    <w:rsid w:val="00187EAE"/>
    <w:rsid w:val="00192019"/>
    <w:rsid w:val="001949D5"/>
    <w:rsid w:val="00194EEA"/>
    <w:rsid w:val="001A007E"/>
    <w:rsid w:val="001A10EA"/>
    <w:rsid w:val="001A549C"/>
    <w:rsid w:val="001B07ED"/>
    <w:rsid w:val="001B1EF9"/>
    <w:rsid w:val="001B37D2"/>
    <w:rsid w:val="001C53AB"/>
    <w:rsid w:val="001C75CF"/>
    <w:rsid w:val="001E1980"/>
    <w:rsid w:val="001E50CB"/>
    <w:rsid w:val="001F1952"/>
    <w:rsid w:val="001F3341"/>
    <w:rsid w:val="00201B66"/>
    <w:rsid w:val="00203155"/>
    <w:rsid w:val="00216C29"/>
    <w:rsid w:val="002267CD"/>
    <w:rsid w:val="00232937"/>
    <w:rsid w:val="0023604B"/>
    <w:rsid w:val="00236D09"/>
    <w:rsid w:val="00247222"/>
    <w:rsid w:val="002472E0"/>
    <w:rsid w:val="00250FBA"/>
    <w:rsid w:val="00253728"/>
    <w:rsid w:val="00254B89"/>
    <w:rsid w:val="002551EF"/>
    <w:rsid w:val="00260A26"/>
    <w:rsid w:val="00261523"/>
    <w:rsid w:val="0026377E"/>
    <w:rsid w:val="00274063"/>
    <w:rsid w:val="00274219"/>
    <w:rsid w:val="00274869"/>
    <w:rsid w:val="002752C5"/>
    <w:rsid w:val="00281B99"/>
    <w:rsid w:val="00283073"/>
    <w:rsid w:val="00284749"/>
    <w:rsid w:val="00285202"/>
    <w:rsid w:val="0028533F"/>
    <w:rsid w:val="00287C33"/>
    <w:rsid w:val="00294B98"/>
    <w:rsid w:val="0029771F"/>
    <w:rsid w:val="002A10B6"/>
    <w:rsid w:val="002A3B24"/>
    <w:rsid w:val="002B1C06"/>
    <w:rsid w:val="002D12FF"/>
    <w:rsid w:val="002D14F7"/>
    <w:rsid w:val="002D3163"/>
    <w:rsid w:val="002D36E2"/>
    <w:rsid w:val="002D7A78"/>
    <w:rsid w:val="002E052B"/>
    <w:rsid w:val="002E4956"/>
    <w:rsid w:val="002E4B76"/>
    <w:rsid w:val="002E4ED0"/>
    <w:rsid w:val="002E51F9"/>
    <w:rsid w:val="002E5FCF"/>
    <w:rsid w:val="002E72F7"/>
    <w:rsid w:val="002E73EA"/>
    <w:rsid w:val="002F0EC1"/>
    <w:rsid w:val="002F7DC2"/>
    <w:rsid w:val="003040D1"/>
    <w:rsid w:val="0030455A"/>
    <w:rsid w:val="00306DE8"/>
    <w:rsid w:val="003147DF"/>
    <w:rsid w:val="00321F91"/>
    <w:rsid w:val="00325D7D"/>
    <w:rsid w:val="003343DB"/>
    <w:rsid w:val="00335724"/>
    <w:rsid w:val="0033710F"/>
    <w:rsid w:val="003371A5"/>
    <w:rsid w:val="00350D98"/>
    <w:rsid w:val="00351977"/>
    <w:rsid w:val="003521B7"/>
    <w:rsid w:val="003524E0"/>
    <w:rsid w:val="00362614"/>
    <w:rsid w:val="00366FD0"/>
    <w:rsid w:val="00367941"/>
    <w:rsid w:val="00375D6D"/>
    <w:rsid w:val="00380DCB"/>
    <w:rsid w:val="003820E8"/>
    <w:rsid w:val="00383B43"/>
    <w:rsid w:val="00384E3C"/>
    <w:rsid w:val="00385995"/>
    <w:rsid w:val="0039124C"/>
    <w:rsid w:val="003925AC"/>
    <w:rsid w:val="00394759"/>
    <w:rsid w:val="003955D6"/>
    <w:rsid w:val="00395B04"/>
    <w:rsid w:val="003A3870"/>
    <w:rsid w:val="003A48DA"/>
    <w:rsid w:val="003B0AA9"/>
    <w:rsid w:val="003B16D5"/>
    <w:rsid w:val="003B34EF"/>
    <w:rsid w:val="003B42D5"/>
    <w:rsid w:val="003B46EE"/>
    <w:rsid w:val="003C429B"/>
    <w:rsid w:val="003D7372"/>
    <w:rsid w:val="003D769C"/>
    <w:rsid w:val="003E110C"/>
    <w:rsid w:val="003E2E35"/>
    <w:rsid w:val="003E3B2A"/>
    <w:rsid w:val="003F7CEB"/>
    <w:rsid w:val="004056AE"/>
    <w:rsid w:val="00406E2B"/>
    <w:rsid w:val="00410C55"/>
    <w:rsid w:val="00411FD8"/>
    <w:rsid w:val="00412B54"/>
    <w:rsid w:val="004135AD"/>
    <w:rsid w:val="004145D4"/>
    <w:rsid w:val="00414644"/>
    <w:rsid w:val="0042652B"/>
    <w:rsid w:val="004278DC"/>
    <w:rsid w:val="00431CF1"/>
    <w:rsid w:val="00432CB2"/>
    <w:rsid w:val="0043347C"/>
    <w:rsid w:val="00436D58"/>
    <w:rsid w:val="00445CB1"/>
    <w:rsid w:val="00446DF7"/>
    <w:rsid w:val="004471FD"/>
    <w:rsid w:val="0045356A"/>
    <w:rsid w:val="00453CFC"/>
    <w:rsid w:val="0045428B"/>
    <w:rsid w:val="004542A4"/>
    <w:rsid w:val="0046274A"/>
    <w:rsid w:val="00463276"/>
    <w:rsid w:val="00465228"/>
    <w:rsid w:val="004707A0"/>
    <w:rsid w:val="00471BEF"/>
    <w:rsid w:val="00475705"/>
    <w:rsid w:val="00480B48"/>
    <w:rsid w:val="00491583"/>
    <w:rsid w:val="00491ADF"/>
    <w:rsid w:val="00493D56"/>
    <w:rsid w:val="004969F0"/>
    <w:rsid w:val="00496BFF"/>
    <w:rsid w:val="00497543"/>
    <w:rsid w:val="0049760F"/>
    <w:rsid w:val="004A64B3"/>
    <w:rsid w:val="004B1080"/>
    <w:rsid w:val="004C190F"/>
    <w:rsid w:val="004C5644"/>
    <w:rsid w:val="004C7F56"/>
    <w:rsid w:val="004D248C"/>
    <w:rsid w:val="004D2FD3"/>
    <w:rsid w:val="004D4A1F"/>
    <w:rsid w:val="004E306A"/>
    <w:rsid w:val="004E637F"/>
    <w:rsid w:val="004E6843"/>
    <w:rsid w:val="004F049C"/>
    <w:rsid w:val="004F188B"/>
    <w:rsid w:val="004F512D"/>
    <w:rsid w:val="005001B1"/>
    <w:rsid w:val="005015C2"/>
    <w:rsid w:val="0052200A"/>
    <w:rsid w:val="0053338C"/>
    <w:rsid w:val="0054395B"/>
    <w:rsid w:val="005450E4"/>
    <w:rsid w:val="00554972"/>
    <w:rsid w:val="00555041"/>
    <w:rsid w:val="005602F2"/>
    <w:rsid w:val="005662B3"/>
    <w:rsid w:val="00576C7C"/>
    <w:rsid w:val="00577B77"/>
    <w:rsid w:val="00590015"/>
    <w:rsid w:val="00593B93"/>
    <w:rsid w:val="00593BFC"/>
    <w:rsid w:val="00597EA2"/>
    <w:rsid w:val="005A7B99"/>
    <w:rsid w:val="005B077B"/>
    <w:rsid w:val="005B4D1F"/>
    <w:rsid w:val="005C6E6F"/>
    <w:rsid w:val="005D3A1F"/>
    <w:rsid w:val="005D4C7E"/>
    <w:rsid w:val="005D7AC4"/>
    <w:rsid w:val="005E1A8D"/>
    <w:rsid w:val="005F15B8"/>
    <w:rsid w:val="005F264C"/>
    <w:rsid w:val="005F3297"/>
    <w:rsid w:val="005F391F"/>
    <w:rsid w:val="005F71C4"/>
    <w:rsid w:val="00600730"/>
    <w:rsid w:val="00603402"/>
    <w:rsid w:val="00607A10"/>
    <w:rsid w:val="006165CF"/>
    <w:rsid w:val="00626342"/>
    <w:rsid w:val="00630C73"/>
    <w:rsid w:val="00635AD6"/>
    <w:rsid w:val="00670A53"/>
    <w:rsid w:val="00671BB4"/>
    <w:rsid w:val="00675C20"/>
    <w:rsid w:val="0068078F"/>
    <w:rsid w:val="00681BA3"/>
    <w:rsid w:val="0068205B"/>
    <w:rsid w:val="006836AF"/>
    <w:rsid w:val="00684EF6"/>
    <w:rsid w:val="00685236"/>
    <w:rsid w:val="00685A51"/>
    <w:rsid w:val="0068701D"/>
    <w:rsid w:val="00690518"/>
    <w:rsid w:val="00690858"/>
    <w:rsid w:val="0069199D"/>
    <w:rsid w:val="00694D91"/>
    <w:rsid w:val="006A5C44"/>
    <w:rsid w:val="006B2738"/>
    <w:rsid w:val="006C30E6"/>
    <w:rsid w:val="006C56B8"/>
    <w:rsid w:val="006D294E"/>
    <w:rsid w:val="006D2DC8"/>
    <w:rsid w:val="006D68A5"/>
    <w:rsid w:val="006D7128"/>
    <w:rsid w:val="006D7504"/>
    <w:rsid w:val="006D7C37"/>
    <w:rsid w:val="006E0489"/>
    <w:rsid w:val="006E2550"/>
    <w:rsid w:val="006E4825"/>
    <w:rsid w:val="006E7BD3"/>
    <w:rsid w:val="006F00CA"/>
    <w:rsid w:val="006F3C2B"/>
    <w:rsid w:val="006F5EDF"/>
    <w:rsid w:val="006F7E92"/>
    <w:rsid w:val="0070298A"/>
    <w:rsid w:val="00710218"/>
    <w:rsid w:val="00712DF5"/>
    <w:rsid w:val="00713279"/>
    <w:rsid w:val="00713A2A"/>
    <w:rsid w:val="007175B0"/>
    <w:rsid w:val="00717FC8"/>
    <w:rsid w:val="00723F03"/>
    <w:rsid w:val="00725CB8"/>
    <w:rsid w:val="00730FCC"/>
    <w:rsid w:val="00732259"/>
    <w:rsid w:val="007335E1"/>
    <w:rsid w:val="0073586F"/>
    <w:rsid w:val="00736114"/>
    <w:rsid w:val="00736552"/>
    <w:rsid w:val="00737FE3"/>
    <w:rsid w:val="00740C50"/>
    <w:rsid w:val="00743F7D"/>
    <w:rsid w:val="00753668"/>
    <w:rsid w:val="007549BA"/>
    <w:rsid w:val="00760DD6"/>
    <w:rsid w:val="00762333"/>
    <w:rsid w:val="00763E2F"/>
    <w:rsid w:val="00765FEE"/>
    <w:rsid w:val="00767317"/>
    <w:rsid w:val="00767E85"/>
    <w:rsid w:val="00770B22"/>
    <w:rsid w:val="00771B48"/>
    <w:rsid w:val="0077470F"/>
    <w:rsid w:val="007803E0"/>
    <w:rsid w:val="007847EC"/>
    <w:rsid w:val="007941D7"/>
    <w:rsid w:val="007A1827"/>
    <w:rsid w:val="007A274D"/>
    <w:rsid w:val="007A78F1"/>
    <w:rsid w:val="007B450F"/>
    <w:rsid w:val="007B4BF6"/>
    <w:rsid w:val="007B7792"/>
    <w:rsid w:val="007C15EC"/>
    <w:rsid w:val="007D038A"/>
    <w:rsid w:val="007D2431"/>
    <w:rsid w:val="007D272F"/>
    <w:rsid w:val="007E0CD3"/>
    <w:rsid w:val="007E7DA6"/>
    <w:rsid w:val="00800167"/>
    <w:rsid w:val="008019A4"/>
    <w:rsid w:val="008020D6"/>
    <w:rsid w:val="00802815"/>
    <w:rsid w:val="008037A5"/>
    <w:rsid w:val="00804E21"/>
    <w:rsid w:val="00804FE7"/>
    <w:rsid w:val="00810EB7"/>
    <w:rsid w:val="00814EC5"/>
    <w:rsid w:val="008218D4"/>
    <w:rsid w:val="0082542A"/>
    <w:rsid w:val="008265EB"/>
    <w:rsid w:val="00831031"/>
    <w:rsid w:val="00832083"/>
    <w:rsid w:val="00833247"/>
    <w:rsid w:val="0083622B"/>
    <w:rsid w:val="00841FCC"/>
    <w:rsid w:val="00851890"/>
    <w:rsid w:val="00851B78"/>
    <w:rsid w:val="00852582"/>
    <w:rsid w:val="00852654"/>
    <w:rsid w:val="00855CD3"/>
    <w:rsid w:val="00856013"/>
    <w:rsid w:val="00857F9F"/>
    <w:rsid w:val="00861B79"/>
    <w:rsid w:val="00862D04"/>
    <w:rsid w:val="0086341C"/>
    <w:rsid w:val="00863D85"/>
    <w:rsid w:val="00867FC0"/>
    <w:rsid w:val="00871E3F"/>
    <w:rsid w:val="008827DA"/>
    <w:rsid w:val="00885C80"/>
    <w:rsid w:val="0088661B"/>
    <w:rsid w:val="00886E42"/>
    <w:rsid w:val="00887807"/>
    <w:rsid w:val="008A5403"/>
    <w:rsid w:val="008B3606"/>
    <w:rsid w:val="008B69C3"/>
    <w:rsid w:val="008C15E5"/>
    <w:rsid w:val="008D0E17"/>
    <w:rsid w:val="008D208E"/>
    <w:rsid w:val="008D4367"/>
    <w:rsid w:val="008D4445"/>
    <w:rsid w:val="008D496F"/>
    <w:rsid w:val="008E6A91"/>
    <w:rsid w:val="008E6CD0"/>
    <w:rsid w:val="008F33AD"/>
    <w:rsid w:val="008F6E9D"/>
    <w:rsid w:val="00902E80"/>
    <w:rsid w:val="00912B0E"/>
    <w:rsid w:val="009137C3"/>
    <w:rsid w:val="00921193"/>
    <w:rsid w:val="0092374F"/>
    <w:rsid w:val="00925222"/>
    <w:rsid w:val="00927A5A"/>
    <w:rsid w:val="00930AB1"/>
    <w:rsid w:val="009379BC"/>
    <w:rsid w:val="00940EA6"/>
    <w:rsid w:val="0094445F"/>
    <w:rsid w:val="009455F2"/>
    <w:rsid w:val="00953B1C"/>
    <w:rsid w:val="00955FB7"/>
    <w:rsid w:val="009562A9"/>
    <w:rsid w:val="0096418F"/>
    <w:rsid w:val="0097312E"/>
    <w:rsid w:val="0097681F"/>
    <w:rsid w:val="00984A6B"/>
    <w:rsid w:val="00990216"/>
    <w:rsid w:val="00991F31"/>
    <w:rsid w:val="009A6703"/>
    <w:rsid w:val="009C6843"/>
    <w:rsid w:val="009D031C"/>
    <w:rsid w:val="009D3FEA"/>
    <w:rsid w:val="009D688F"/>
    <w:rsid w:val="009E09B4"/>
    <w:rsid w:val="009E7C75"/>
    <w:rsid w:val="009F232A"/>
    <w:rsid w:val="009F42F4"/>
    <w:rsid w:val="009F4715"/>
    <w:rsid w:val="009F518B"/>
    <w:rsid w:val="009F5D13"/>
    <w:rsid w:val="009F734A"/>
    <w:rsid w:val="009F73EA"/>
    <w:rsid w:val="00A03568"/>
    <w:rsid w:val="00A071C5"/>
    <w:rsid w:val="00A15AC8"/>
    <w:rsid w:val="00A20F51"/>
    <w:rsid w:val="00A21FB2"/>
    <w:rsid w:val="00A23F20"/>
    <w:rsid w:val="00A3076A"/>
    <w:rsid w:val="00A31A58"/>
    <w:rsid w:val="00A33A95"/>
    <w:rsid w:val="00A33BED"/>
    <w:rsid w:val="00A340C7"/>
    <w:rsid w:val="00A42F0E"/>
    <w:rsid w:val="00A54BF5"/>
    <w:rsid w:val="00A55078"/>
    <w:rsid w:val="00A61137"/>
    <w:rsid w:val="00A634E6"/>
    <w:rsid w:val="00A658DA"/>
    <w:rsid w:val="00A71932"/>
    <w:rsid w:val="00A74516"/>
    <w:rsid w:val="00A806B9"/>
    <w:rsid w:val="00A8472D"/>
    <w:rsid w:val="00A84F6C"/>
    <w:rsid w:val="00A85624"/>
    <w:rsid w:val="00A94CE9"/>
    <w:rsid w:val="00AA0229"/>
    <w:rsid w:val="00AA26EA"/>
    <w:rsid w:val="00AA2DBA"/>
    <w:rsid w:val="00AA6BFE"/>
    <w:rsid w:val="00AB00FE"/>
    <w:rsid w:val="00AB2DEE"/>
    <w:rsid w:val="00AC1480"/>
    <w:rsid w:val="00AC313D"/>
    <w:rsid w:val="00AD07EF"/>
    <w:rsid w:val="00AD13F1"/>
    <w:rsid w:val="00AD465F"/>
    <w:rsid w:val="00AD4EEF"/>
    <w:rsid w:val="00AD5621"/>
    <w:rsid w:val="00AD56F3"/>
    <w:rsid w:val="00AE3080"/>
    <w:rsid w:val="00AE41F8"/>
    <w:rsid w:val="00AE5AE4"/>
    <w:rsid w:val="00AF05AB"/>
    <w:rsid w:val="00AF0A08"/>
    <w:rsid w:val="00AF1637"/>
    <w:rsid w:val="00AF2448"/>
    <w:rsid w:val="00AF4041"/>
    <w:rsid w:val="00AF4B63"/>
    <w:rsid w:val="00B04B28"/>
    <w:rsid w:val="00B07E22"/>
    <w:rsid w:val="00B10188"/>
    <w:rsid w:val="00B10ACD"/>
    <w:rsid w:val="00B10ADA"/>
    <w:rsid w:val="00B10D3C"/>
    <w:rsid w:val="00B11690"/>
    <w:rsid w:val="00B13A2F"/>
    <w:rsid w:val="00B14AFE"/>
    <w:rsid w:val="00B1659C"/>
    <w:rsid w:val="00B22B90"/>
    <w:rsid w:val="00B26312"/>
    <w:rsid w:val="00B372C8"/>
    <w:rsid w:val="00B41D9E"/>
    <w:rsid w:val="00B44DC6"/>
    <w:rsid w:val="00B464D1"/>
    <w:rsid w:val="00B46617"/>
    <w:rsid w:val="00B51202"/>
    <w:rsid w:val="00B6200F"/>
    <w:rsid w:val="00B64D6E"/>
    <w:rsid w:val="00B650F2"/>
    <w:rsid w:val="00B65B8E"/>
    <w:rsid w:val="00B70868"/>
    <w:rsid w:val="00B71D2F"/>
    <w:rsid w:val="00B71D69"/>
    <w:rsid w:val="00B74EE7"/>
    <w:rsid w:val="00B817EA"/>
    <w:rsid w:val="00B81D03"/>
    <w:rsid w:val="00B82711"/>
    <w:rsid w:val="00B844A3"/>
    <w:rsid w:val="00B90776"/>
    <w:rsid w:val="00BA5638"/>
    <w:rsid w:val="00BB0E88"/>
    <w:rsid w:val="00BC0F90"/>
    <w:rsid w:val="00BC3D0B"/>
    <w:rsid w:val="00BC6013"/>
    <w:rsid w:val="00BD3671"/>
    <w:rsid w:val="00BE14AD"/>
    <w:rsid w:val="00BE6205"/>
    <w:rsid w:val="00BE71C1"/>
    <w:rsid w:val="00BF3BB6"/>
    <w:rsid w:val="00C003F8"/>
    <w:rsid w:val="00C01927"/>
    <w:rsid w:val="00C04032"/>
    <w:rsid w:val="00C07AB1"/>
    <w:rsid w:val="00C112A7"/>
    <w:rsid w:val="00C13212"/>
    <w:rsid w:val="00C13502"/>
    <w:rsid w:val="00C13CAA"/>
    <w:rsid w:val="00C16796"/>
    <w:rsid w:val="00C21999"/>
    <w:rsid w:val="00C227C2"/>
    <w:rsid w:val="00C23C74"/>
    <w:rsid w:val="00C241C2"/>
    <w:rsid w:val="00C2657D"/>
    <w:rsid w:val="00C31C02"/>
    <w:rsid w:val="00C342F8"/>
    <w:rsid w:val="00C35ECA"/>
    <w:rsid w:val="00C37663"/>
    <w:rsid w:val="00C40457"/>
    <w:rsid w:val="00C40A5F"/>
    <w:rsid w:val="00C44A31"/>
    <w:rsid w:val="00C53442"/>
    <w:rsid w:val="00C60885"/>
    <w:rsid w:val="00C63ADA"/>
    <w:rsid w:val="00C64318"/>
    <w:rsid w:val="00C650A4"/>
    <w:rsid w:val="00C67F65"/>
    <w:rsid w:val="00C70BB4"/>
    <w:rsid w:val="00C70BCB"/>
    <w:rsid w:val="00C7366E"/>
    <w:rsid w:val="00C73F74"/>
    <w:rsid w:val="00C74033"/>
    <w:rsid w:val="00C76258"/>
    <w:rsid w:val="00C77A0B"/>
    <w:rsid w:val="00C81856"/>
    <w:rsid w:val="00C92818"/>
    <w:rsid w:val="00C95390"/>
    <w:rsid w:val="00C968BA"/>
    <w:rsid w:val="00C97D9C"/>
    <w:rsid w:val="00CA04D8"/>
    <w:rsid w:val="00CA10FA"/>
    <w:rsid w:val="00CA1BA0"/>
    <w:rsid w:val="00CA20A9"/>
    <w:rsid w:val="00CA2ABF"/>
    <w:rsid w:val="00CA2D6E"/>
    <w:rsid w:val="00CB040F"/>
    <w:rsid w:val="00CB3E7B"/>
    <w:rsid w:val="00CB4637"/>
    <w:rsid w:val="00CB664E"/>
    <w:rsid w:val="00CC31F0"/>
    <w:rsid w:val="00CD0F4F"/>
    <w:rsid w:val="00CD2347"/>
    <w:rsid w:val="00CD7E17"/>
    <w:rsid w:val="00CE1AD8"/>
    <w:rsid w:val="00CE239B"/>
    <w:rsid w:val="00CE47CB"/>
    <w:rsid w:val="00CE61A2"/>
    <w:rsid w:val="00CF060A"/>
    <w:rsid w:val="00CF0D8E"/>
    <w:rsid w:val="00CF175A"/>
    <w:rsid w:val="00CF7CCD"/>
    <w:rsid w:val="00D1032B"/>
    <w:rsid w:val="00D215D6"/>
    <w:rsid w:val="00D26DC5"/>
    <w:rsid w:val="00D31320"/>
    <w:rsid w:val="00D32198"/>
    <w:rsid w:val="00D32539"/>
    <w:rsid w:val="00D35EA5"/>
    <w:rsid w:val="00D36A10"/>
    <w:rsid w:val="00D37AD7"/>
    <w:rsid w:val="00D41E90"/>
    <w:rsid w:val="00D4380D"/>
    <w:rsid w:val="00D44F11"/>
    <w:rsid w:val="00D46858"/>
    <w:rsid w:val="00D66D3D"/>
    <w:rsid w:val="00D67BB9"/>
    <w:rsid w:val="00D70663"/>
    <w:rsid w:val="00D7107E"/>
    <w:rsid w:val="00D72E7A"/>
    <w:rsid w:val="00D7692B"/>
    <w:rsid w:val="00D8031A"/>
    <w:rsid w:val="00D81824"/>
    <w:rsid w:val="00D86834"/>
    <w:rsid w:val="00D9301D"/>
    <w:rsid w:val="00D93972"/>
    <w:rsid w:val="00DA6B11"/>
    <w:rsid w:val="00DA79A6"/>
    <w:rsid w:val="00DB38FE"/>
    <w:rsid w:val="00DB3B18"/>
    <w:rsid w:val="00DD5F76"/>
    <w:rsid w:val="00DE0112"/>
    <w:rsid w:val="00DE3D33"/>
    <w:rsid w:val="00DE5632"/>
    <w:rsid w:val="00DE5F2D"/>
    <w:rsid w:val="00E02E2F"/>
    <w:rsid w:val="00E0428D"/>
    <w:rsid w:val="00E11AC9"/>
    <w:rsid w:val="00E25003"/>
    <w:rsid w:val="00E2706B"/>
    <w:rsid w:val="00E31030"/>
    <w:rsid w:val="00E312D3"/>
    <w:rsid w:val="00E328A6"/>
    <w:rsid w:val="00E32DC6"/>
    <w:rsid w:val="00E33E77"/>
    <w:rsid w:val="00E44979"/>
    <w:rsid w:val="00E50484"/>
    <w:rsid w:val="00E507D7"/>
    <w:rsid w:val="00E525EB"/>
    <w:rsid w:val="00E56831"/>
    <w:rsid w:val="00E637EE"/>
    <w:rsid w:val="00E658EF"/>
    <w:rsid w:val="00E66E4F"/>
    <w:rsid w:val="00E67B9F"/>
    <w:rsid w:val="00E715BD"/>
    <w:rsid w:val="00E72BFC"/>
    <w:rsid w:val="00E756F2"/>
    <w:rsid w:val="00E822D6"/>
    <w:rsid w:val="00E84EE1"/>
    <w:rsid w:val="00E93494"/>
    <w:rsid w:val="00E9651F"/>
    <w:rsid w:val="00E97372"/>
    <w:rsid w:val="00EA039B"/>
    <w:rsid w:val="00EA23DA"/>
    <w:rsid w:val="00EA4ACB"/>
    <w:rsid w:val="00EA5E68"/>
    <w:rsid w:val="00EA6BD4"/>
    <w:rsid w:val="00EB002F"/>
    <w:rsid w:val="00EB28A5"/>
    <w:rsid w:val="00EB3854"/>
    <w:rsid w:val="00EB560E"/>
    <w:rsid w:val="00EB5F98"/>
    <w:rsid w:val="00EB653C"/>
    <w:rsid w:val="00EB655F"/>
    <w:rsid w:val="00EC1074"/>
    <w:rsid w:val="00EC1385"/>
    <w:rsid w:val="00EC1467"/>
    <w:rsid w:val="00EC7BEF"/>
    <w:rsid w:val="00ED29F2"/>
    <w:rsid w:val="00ED60F2"/>
    <w:rsid w:val="00ED710A"/>
    <w:rsid w:val="00EE0560"/>
    <w:rsid w:val="00EE3C3F"/>
    <w:rsid w:val="00EF1354"/>
    <w:rsid w:val="00EF17EC"/>
    <w:rsid w:val="00EF4378"/>
    <w:rsid w:val="00EF5B60"/>
    <w:rsid w:val="00EF7954"/>
    <w:rsid w:val="00F027CB"/>
    <w:rsid w:val="00F03CC9"/>
    <w:rsid w:val="00F05CA2"/>
    <w:rsid w:val="00F07502"/>
    <w:rsid w:val="00F07CCD"/>
    <w:rsid w:val="00F13645"/>
    <w:rsid w:val="00F14D44"/>
    <w:rsid w:val="00F14DC4"/>
    <w:rsid w:val="00F20156"/>
    <w:rsid w:val="00F22085"/>
    <w:rsid w:val="00F226D7"/>
    <w:rsid w:val="00F233CD"/>
    <w:rsid w:val="00F24C4D"/>
    <w:rsid w:val="00F326F2"/>
    <w:rsid w:val="00F32835"/>
    <w:rsid w:val="00F4375B"/>
    <w:rsid w:val="00F44414"/>
    <w:rsid w:val="00F4724C"/>
    <w:rsid w:val="00F50A0E"/>
    <w:rsid w:val="00F60310"/>
    <w:rsid w:val="00F6072D"/>
    <w:rsid w:val="00F61A1F"/>
    <w:rsid w:val="00F6355C"/>
    <w:rsid w:val="00F71EDF"/>
    <w:rsid w:val="00F724B8"/>
    <w:rsid w:val="00F85BE0"/>
    <w:rsid w:val="00F869BB"/>
    <w:rsid w:val="00F91BAB"/>
    <w:rsid w:val="00F937EB"/>
    <w:rsid w:val="00F9464B"/>
    <w:rsid w:val="00F969C8"/>
    <w:rsid w:val="00FA16D0"/>
    <w:rsid w:val="00FB3736"/>
    <w:rsid w:val="00FB38D6"/>
    <w:rsid w:val="00FC34C6"/>
    <w:rsid w:val="00FD0D30"/>
    <w:rsid w:val="00FD62A6"/>
    <w:rsid w:val="00FE1AC3"/>
    <w:rsid w:val="00FE284D"/>
    <w:rsid w:val="00FE4AEB"/>
    <w:rsid w:val="00FF1E2F"/>
    <w:rsid w:val="00FF2821"/>
    <w:rsid w:val="00FF378F"/>
    <w:rsid w:val="00FF6338"/>
    <w:rsid w:val="00FF6BFB"/>
    <w:rsid w:val="00FF786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999BE"/>
  <w15:docId w15:val="{7D924FEB-FB5A-49B9-B9E9-6E27044A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90518"/>
    <w:pPr>
      <w:jc w:val="both"/>
    </w:pPr>
    <w:rPr>
      <w:rFonts w:ascii="Arial" w:hAnsi="Arial"/>
      <w:sz w:val="22"/>
    </w:rPr>
  </w:style>
  <w:style w:type="paragraph" w:styleId="Nadpis1">
    <w:name w:val="heading 1"/>
    <w:aliases w:val="Nadpis 1123"/>
    <w:basedOn w:val="Normln"/>
    <w:next w:val="Normln"/>
    <w:link w:val="Nadpis1Char"/>
    <w:qFormat/>
    <w:rsid w:val="004F188B"/>
    <w:pPr>
      <w:keepNext/>
      <w:numPr>
        <w:numId w:val="8"/>
      </w:numPr>
      <w:spacing w:after="240"/>
      <w:outlineLvl w:val="0"/>
    </w:pPr>
    <w:rPr>
      <w:b/>
      <w:caps/>
      <w:kern w:val="28"/>
      <w:sz w:val="28"/>
    </w:rPr>
  </w:style>
  <w:style w:type="paragraph" w:styleId="Nadpis2">
    <w:name w:val="heading 2"/>
    <w:basedOn w:val="Normln"/>
    <w:next w:val="Normln"/>
    <w:link w:val="Nadpis2Char"/>
    <w:qFormat/>
    <w:rsid w:val="00F326F2"/>
    <w:pPr>
      <w:keepNext/>
      <w:numPr>
        <w:ilvl w:val="1"/>
        <w:numId w:val="8"/>
      </w:numPr>
      <w:spacing w:after="240"/>
      <w:ind w:left="1418"/>
      <w:outlineLvl w:val="1"/>
    </w:pPr>
    <w:rPr>
      <w:b/>
      <w:sz w:val="28"/>
    </w:rPr>
  </w:style>
  <w:style w:type="paragraph" w:styleId="Nadpis3">
    <w:name w:val="heading 3"/>
    <w:aliases w:val="Nadpis 3 velká písmena,Titul1"/>
    <w:basedOn w:val="Normln"/>
    <w:next w:val="Normln"/>
    <w:link w:val="Nadpis3Char"/>
    <w:qFormat/>
    <w:rsid w:val="00B64D6E"/>
    <w:pPr>
      <w:keepNext/>
      <w:numPr>
        <w:ilvl w:val="2"/>
        <w:numId w:val="8"/>
      </w:numPr>
      <w:spacing w:after="240"/>
      <w:outlineLvl w:val="2"/>
    </w:pPr>
    <w:rPr>
      <w:rFonts w:cs="Arial"/>
      <w:b/>
      <w:sz w:val="24"/>
    </w:rPr>
  </w:style>
  <w:style w:type="paragraph" w:styleId="Nadpis4">
    <w:name w:val="heading 4"/>
    <w:aliases w:val=" Char,Titul2"/>
    <w:basedOn w:val="Normln"/>
    <w:next w:val="Normln"/>
    <w:qFormat/>
    <w:rsid w:val="00B64D6E"/>
    <w:pPr>
      <w:keepNext/>
      <w:spacing w:after="240"/>
      <w:outlineLvl w:val="3"/>
    </w:pPr>
    <w:rPr>
      <w:b/>
    </w:rPr>
  </w:style>
  <w:style w:type="paragraph" w:styleId="Nadpis5">
    <w:name w:val="heading 5"/>
    <w:basedOn w:val="Normln"/>
    <w:next w:val="Zkladntext"/>
    <w:link w:val="Nadpis5Char"/>
    <w:qFormat/>
    <w:rsid w:val="00B64D6E"/>
    <w:pPr>
      <w:numPr>
        <w:ilvl w:val="4"/>
        <w:numId w:val="1"/>
      </w:numPr>
      <w:spacing w:before="120" w:after="80"/>
      <w:ind w:left="3540" w:hanging="708"/>
      <w:outlineLvl w:val="4"/>
    </w:pPr>
    <w:rPr>
      <w:b/>
      <w:kern w:val="28"/>
    </w:rPr>
  </w:style>
  <w:style w:type="paragraph" w:styleId="Nadpis6">
    <w:name w:val="heading 6"/>
    <w:basedOn w:val="Normln"/>
    <w:next w:val="Zkladntext"/>
    <w:link w:val="Nadpis6Char"/>
    <w:qFormat/>
    <w:rsid w:val="00B64D6E"/>
    <w:pPr>
      <w:numPr>
        <w:ilvl w:val="5"/>
        <w:numId w:val="1"/>
      </w:numPr>
      <w:spacing w:before="120" w:after="80"/>
      <w:ind w:left="4248" w:hanging="708"/>
      <w:outlineLvl w:val="5"/>
    </w:pPr>
    <w:rPr>
      <w:b/>
      <w:i/>
      <w:kern w:val="28"/>
    </w:rPr>
  </w:style>
  <w:style w:type="paragraph" w:styleId="Nadpis7">
    <w:name w:val="heading 7"/>
    <w:basedOn w:val="Normln"/>
    <w:next w:val="Zkladntext"/>
    <w:link w:val="Nadpis7Char"/>
    <w:qFormat/>
    <w:rsid w:val="00B64D6E"/>
    <w:pPr>
      <w:numPr>
        <w:ilvl w:val="6"/>
        <w:numId w:val="1"/>
      </w:numPr>
      <w:spacing w:before="80" w:after="60"/>
      <w:ind w:left="4956" w:hanging="708"/>
      <w:outlineLvl w:val="6"/>
    </w:pPr>
    <w:rPr>
      <w:b/>
      <w:kern w:val="28"/>
    </w:rPr>
  </w:style>
  <w:style w:type="paragraph" w:styleId="Nadpis8">
    <w:name w:val="heading 8"/>
    <w:basedOn w:val="Normln"/>
    <w:next w:val="Zkladntext"/>
    <w:link w:val="Nadpis8Char"/>
    <w:qFormat/>
    <w:rsid w:val="00B64D6E"/>
    <w:pPr>
      <w:numPr>
        <w:ilvl w:val="7"/>
        <w:numId w:val="1"/>
      </w:numPr>
      <w:spacing w:before="80" w:after="60"/>
      <w:ind w:left="5664" w:hanging="708"/>
      <w:outlineLvl w:val="7"/>
    </w:pPr>
    <w:rPr>
      <w:b/>
      <w:i/>
      <w:kern w:val="28"/>
    </w:rPr>
  </w:style>
  <w:style w:type="paragraph" w:styleId="Nadpis9">
    <w:name w:val="heading 9"/>
    <w:aliases w:val="Normální_,Nadpis 9;heading9"/>
    <w:basedOn w:val="Normln"/>
    <w:next w:val="Zkladntext"/>
    <w:link w:val="Nadpis9Char"/>
    <w:qFormat/>
    <w:rsid w:val="00B64D6E"/>
    <w:pPr>
      <w:numPr>
        <w:ilvl w:val="8"/>
        <w:numId w:val="1"/>
      </w:numPr>
      <w:spacing w:before="80" w:after="60"/>
      <w:ind w:left="6372" w:hanging="708"/>
      <w:outlineLvl w:val="8"/>
    </w:pPr>
    <w:rPr>
      <w:b/>
      <w:i/>
      <w:kern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termo,text,Základní text Char1,Základní text Char Char,Základní text Char1 Char Char,Základní text Char Char Char1 Char,termo Char2 Char Char Char,termo Char Char Char Char Char Char1 Char Char Char,termo Char Char2 Char Char Char"/>
    <w:basedOn w:val="Normln"/>
    <w:link w:val="ZkladntextChar"/>
    <w:rsid w:val="00B64D6E"/>
    <w:pPr>
      <w:keepNext/>
      <w:spacing w:after="160"/>
      <w:jc w:val="left"/>
    </w:pPr>
    <w:rPr>
      <w:rFonts w:ascii="Times New Roman" w:hAnsi="Times New Roman"/>
      <w:sz w:val="20"/>
    </w:rPr>
  </w:style>
  <w:style w:type="paragraph" w:styleId="Zhlav">
    <w:name w:val="header"/>
    <w:aliases w:val="záhlaví,1. Zeile,   1. Zeile"/>
    <w:basedOn w:val="Normln"/>
    <w:link w:val="ZhlavChar1"/>
    <w:rsid w:val="00B64D6E"/>
    <w:pPr>
      <w:tabs>
        <w:tab w:val="center" w:pos="4536"/>
        <w:tab w:val="right" w:pos="9072"/>
      </w:tabs>
    </w:pPr>
  </w:style>
  <w:style w:type="paragraph" w:styleId="Zpat">
    <w:name w:val="footer"/>
    <w:basedOn w:val="Normln"/>
    <w:link w:val="ZpatChar"/>
    <w:rsid w:val="00B64D6E"/>
    <w:pPr>
      <w:tabs>
        <w:tab w:val="center" w:pos="4536"/>
        <w:tab w:val="right" w:pos="9072"/>
      </w:tabs>
    </w:pPr>
  </w:style>
  <w:style w:type="character" w:styleId="slostrnky">
    <w:name w:val="page number"/>
    <w:basedOn w:val="Standardnpsmoodstavce"/>
    <w:rsid w:val="00B64D6E"/>
  </w:style>
  <w:style w:type="paragraph" w:customStyle="1" w:styleId="TextOdst">
    <w:name w:val="TextOdst"/>
    <w:basedOn w:val="Normln"/>
    <w:qFormat/>
    <w:rsid w:val="00B64D6E"/>
    <w:pPr>
      <w:keepNext/>
      <w:spacing w:after="120"/>
      <w:ind w:firstLine="709"/>
      <w:jc w:val="left"/>
    </w:pPr>
    <w:rPr>
      <w:rFonts w:ascii="Times New Roman" w:hAnsi="Times New Roman"/>
      <w:sz w:val="20"/>
    </w:rPr>
  </w:style>
  <w:style w:type="paragraph" w:customStyle="1" w:styleId="pedsazen">
    <w:name w:val="předsazený"/>
    <w:basedOn w:val="Normln"/>
    <w:rsid w:val="00B64D6E"/>
    <w:pPr>
      <w:keepNext/>
      <w:ind w:left="113" w:hanging="113"/>
      <w:jc w:val="left"/>
    </w:pPr>
    <w:rPr>
      <w:rFonts w:ascii="Times New Roman" w:hAnsi="Times New Roman"/>
      <w:sz w:val="20"/>
    </w:rPr>
  </w:style>
  <w:style w:type="paragraph" w:styleId="Normlnodsazen0">
    <w:name w:val="Normal Indent"/>
    <w:basedOn w:val="Normln"/>
    <w:next w:val="Normln"/>
    <w:rsid w:val="00B64D6E"/>
    <w:pPr>
      <w:numPr>
        <w:numId w:val="4"/>
      </w:numPr>
      <w:tabs>
        <w:tab w:val="left" w:pos="1701"/>
        <w:tab w:val="left" w:pos="3402"/>
        <w:tab w:val="left" w:pos="3969"/>
        <w:tab w:val="left" w:pos="5103"/>
        <w:tab w:val="left" w:pos="6804"/>
        <w:tab w:val="left" w:pos="8505"/>
      </w:tabs>
      <w:spacing w:after="120"/>
      <w:ind w:left="3969" w:hanging="567"/>
    </w:pPr>
    <w:rPr>
      <w:rFonts w:ascii="Arial Narrow" w:hAnsi="Arial Narrow"/>
      <w:sz w:val="20"/>
      <w:szCs w:val="24"/>
    </w:rPr>
  </w:style>
  <w:style w:type="paragraph" w:customStyle="1" w:styleId="normlnodsazen">
    <w:name w:val="normální odsazený"/>
    <w:basedOn w:val="Normln"/>
    <w:next w:val="Normln"/>
    <w:rsid w:val="00B64D6E"/>
    <w:pPr>
      <w:numPr>
        <w:numId w:val="5"/>
      </w:numPr>
      <w:tabs>
        <w:tab w:val="left" w:pos="0"/>
        <w:tab w:val="left" w:pos="1701"/>
        <w:tab w:val="left" w:pos="2552"/>
        <w:tab w:val="left" w:pos="3402"/>
        <w:tab w:val="left" w:pos="5103"/>
        <w:tab w:val="left" w:pos="6804"/>
        <w:tab w:val="left" w:pos="8505"/>
      </w:tabs>
      <w:spacing w:after="120"/>
      <w:jc w:val="left"/>
    </w:pPr>
    <w:rPr>
      <w:rFonts w:ascii="Arial Narrow" w:hAnsi="Arial Narrow"/>
      <w:sz w:val="20"/>
      <w:szCs w:val="24"/>
    </w:rPr>
  </w:style>
  <w:style w:type="paragraph" w:styleId="Zkladntextodsazen">
    <w:name w:val="Body Text Indent"/>
    <w:basedOn w:val="Normln"/>
    <w:link w:val="ZkladntextodsazenChar"/>
    <w:rsid w:val="00B64D6E"/>
    <w:pPr>
      <w:widowControl w:val="0"/>
      <w:spacing w:after="120"/>
      <w:ind w:left="283"/>
      <w:jc w:val="left"/>
    </w:pPr>
    <w:rPr>
      <w:rFonts w:ascii="Times New Roman" w:hAnsi="Times New Roman"/>
      <w:sz w:val="20"/>
    </w:rPr>
  </w:style>
  <w:style w:type="paragraph" w:styleId="Zkladntext2">
    <w:name w:val="Body Text 2"/>
    <w:basedOn w:val="Normln"/>
    <w:rsid w:val="00B64D6E"/>
    <w:pPr>
      <w:widowControl w:val="0"/>
    </w:pPr>
    <w:rPr>
      <w:rFonts w:ascii="Times New Roman" w:hAnsi="Times New Roman"/>
      <w:b/>
      <w:i/>
      <w:sz w:val="24"/>
    </w:rPr>
  </w:style>
  <w:style w:type="paragraph" w:styleId="Seznam">
    <w:name w:val="List"/>
    <w:basedOn w:val="Zkladntext"/>
    <w:semiHidden/>
    <w:rsid w:val="00B64D6E"/>
    <w:pPr>
      <w:keepNext w:val="0"/>
      <w:suppressAutoHyphens/>
      <w:spacing w:after="0"/>
      <w:jc w:val="both"/>
    </w:pPr>
    <w:rPr>
      <w:rFonts w:cs="Tahoma"/>
      <w:sz w:val="24"/>
      <w:szCs w:val="24"/>
      <w:lang w:eastAsia="ar-SA"/>
    </w:rPr>
  </w:style>
  <w:style w:type="paragraph" w:customStyle="1" w:styleId="TPOOdstavec">
    <w:name w:val="TPO Odstavec"/>
    <w:basedOn w:val="Normln"/>
    <w:rsid w:val="00B6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pPr>
    <w:rPr>
      <w:rFonts w:ascii="Times New Roman" w:hAnsi="Times New Roman"/>
      <w:sz w:val="24"/>
      <w:lang w:eastAsia="ar-SA"/>
    </w:rPr>
  </w:style>
  <w:style w:type="paragraph" w:styleId="Zkladntextodsazen3">
    <w:name w:val="Body Text Indent 3"/>
    <w:basedOn w:val="Normln"/>
    <w:semiHidden/>
    <w:rsid w:val="00B64D6E"/>
    <w:pPr>
      <w:spacing w:after="120" w:line="320" w:lineRule="atLeast"/>
      <w:ind w:left="360"/>
      <w:jc w:val="left"/>
    </w:pPr>
    <w:rPr>
      <w:sz w:val="16"/>
      <w:szCs w:val="16"/>
    </w:rPr>
  </w:style>
  <w:style w:type="paragraph" w:styleId="Zkladntextodsazen2">
    <w:name w:val="Body Text Indent 2"/>
    <w:basedOn w:val="Normln"/>
    <w:rsid w:val="00B64D6E"/>
    <w:pPr>
      <w:ind w:left="426"/>
    </w:pPr>
  </w:style>
  <w:style w:type="paragraph" w:styleId="Titulek">
    <w:name w:val="caption"/>
    <w:basedOn w:val="Normln"/>
    <w:next w:val="Normln"/>
    <w:uiPriority w:val="35"/>
    <w:qFormat/>
    <w:rsid w:val="00B64D6E"/>
    <w:pPr>
      <w:suppressAutoHyphens/>
      <w:ind w:firstLine="709"/>
    </w:pPr>
    <w:rPr>
      <w:b/>
      <w:bCs/>
      <w:sz w:val="24"/>
      <w:szCs w:val="24"/>
    </w:rPr>
  </w:style>
  <w:style w:type="paragraph" w:styleId="Odstavecseseznamem">
    <w:name w:val="List Paragraph"/>
    <w:basedOn w:val="Normln"/>
    <w:link w:val="OdstavecseseznamemChar"/>
    <w:uiPriority w:val="34"/>
    <w:qFormat/>
    <w:rsid w:val="00861B79"/>
    <w:pPr>
      <w:ind w:left="720"/>
      <w:jc w:val="left"/>
    </w:pPr>
    <w:rPr>
      <w:rFonts w:eastAsia="Calibri"/>
      <w:szCs w:val="22"/>
    </w:rPr>
  </w:style>
  <w:style w:type="paragraph" w:styleId="Zkladntext3">
    <w:name w:val="Body Text 3"/>
    <w:basedOn w:val="Normln"/>
    <w:rsid w:val="00B64D6E"/>
    <w:pPr>
      <w:ind w:right="426"/>
    </w:pPr>
    <w:rPr>
      <w:rFonts w:cs="Arial"/>
      <w:szCs w:val="22"/>
    </w:rPr>
  </w:style>
  <w:style w:type="paragraph" w:styleId="Adresanaoblku">
    <w:name w:val="envelope address"/>
    <w:basedOn w:val="Normln"/>
    <w:semiHidden/>
    <w:rsid w:val="00B64D6E"/>
    <w:pPr>
      <w:framePr w:w="7920" w:h="1980" w:hRule="exact" w:hSpace="180" w:wrap="auto" w:hAnchor="page" w:xAlign="center" w:yAlign="bottom"/>
      <w:ind w:left="2880"/>
      <w:jc w:val="left"/>
    </w:pPr>
    <w:rPr>
      <w:rFonts w:ascii="Times New Roman" w:hAnsi="Times New Roman"/>
      <w:noProof/>
      <w:sz w:val="20"/>
    </w:rPr>
  </w:style>
  <w:style w:type="character" w:styleId="slodku">
    <w:name w:val="line number"/>
    <w:semiHidden/>
    <w:rsid w:val="00B64D6E"/>
    <w:rPr>
      <w:rFonts w:ascii="Arial" w:hAnsi="Arial"/>
      <w:sz w:val="18"/>
    </w:rPr>
  </w:style>
  <w:style w:type="paragraph" w:styleId="slovanseznam">
    <w:name w:val="List Number"/>
    <w:basedOn w:val="Seznam"/>
    <w:semiHidden/>
    <w:rsid w:val="00B64D6E"/>
    <w:pPr>
      <w:suppressAutoHyphens w:val="0"/>
      <w:spacing w:after="160"/>
      <w:ind w:left="720" w:hanging="360"/>
      <w:jc w:val="left"/>
    </w:pPr>
    <w:rPr>
      <w:rFonts w:cs="Times New Roman"/>
      <w:noProof/>
      <w:sz w:val="20"/>
      <w:szCs w:val="20"/>
      <w:lang w:eastAsia="cs-CZ"/>
    </w:rPr>
  </w:style>
  <w:style w:type="paragraph" w:styleId="slovanseznam2">
    <w:name w:val="List Number 2"/>
    <w:basedOn w:val="slovanseznam"/>
    <w:semiHidden/>
    <w:rsid w:val="00B64D6E"/>
    <w:pPr>
      <w:ind w:left="1080"/>
    </w:pPr>
  </w:style>
  <w:style w:type="paragraph" w:styleId="slovanseznam3">
    <w:name w:val="List Number 3"/>
    <w:basedOn w:val="slovanseznam"/>
    <w:semiHidden/>
    <w:rsid w:val="00B64D6E"/>
    <w:pPr>
      <w:ind w:left="1440"/>
    </w:pPr>
  </w:style>
  <w:style w:type="paragraph" w:styleId="slovanseznam4">
    <w:name w:val="List Number 4"/>
    <w:basedOn w:val="slovanseznam"/>
    <w:semiHidden/>
    <w:rsid w:val="00B64D6E"/>
    <w:pPr>
      <w:ind w:left="1800"/>
    </w:pPr>
  </w:style>
  <w:style w:type="paragraph" w:styleId="slovanseznam5">
    <w:name w:val="List Number 5"/>
    <w:basedOn w:val="slovanseznam"/>
    <w:semiHidden/>
    <w:rsid w:val="00B64D6E"/>
    <w:pPr>
      <w:ind w:left="2160"/>
    </w:pPr>
  </w:style>
  <w:style w:type="paragraph" w:styleId="Datum">
    <w:name w:val="Date"/>
    <w:basedOn w:val="Zkladntext"/>
    <w:semiHidden/>
    <w:rsid w:val="00B64D6E"/>
    <w:pPr>
      <w:keepNext w:val="0"/>
      <w:spacing w:before="480"/>
    </w:pPr>
    <w:rPr>
      <w:b/>
      <w:noProof/>
    </w:rPr>
  </w:style>
  <w:style w:type="paragraph" w:customStyle="1" w:styleId="Nadpiszkladn">
    <w:name w:val="Nadpis základní"/>
    <w:basedOn w:val="Normln"/>
    <w:next w:val="Zkladntext"/>
    <w:rsid w:val="00B64D6E"/>
    <w:pPr>
      <w:keepNext/>
      <w:keepLines/>
      <w:spacing w:before="240" w:after="120"/>
      <w:jc w:val="left"/>
    </w:pPr>
    <w:rPr>
      <w:b/>
      <w:noProof/>
      <w:kern w:val="28"/>
      <w:sz w:val="36"/>
    </w:rPr>
  </w:style>
  <w:style w:type="paragraph" w:customStyle="1" w:styleId="Nadpisoddlu">
    <w:name w:val="Nadpis oddílu"/>
    <w:basedOn w:val="Nadpiszkladn"/>
    <w:rsid w:val="00B64D6E"/>
    <w:pPr>
      <w:spacing w:after="80"/>
    </w:pPr>
    <w:rPr>
      <w:sz w:val="28"/>
    </w:rPr>
  </w:style>
  <w:style w:type="paragraph" w:styleId="Hlavikaobsahu">
    <w:name w:val="toa heading"/>
    <w:basedOn w:val="Nadpisoddlu"/>
    <w:next w:val="Seznamcitac"/>
    <w:semiHidden/>
    <w:rsid w:val="00B64D6E"/>
  </w:style>
  <w:style w:type="paragraph" w:styleId="Seznamcitac">
    <w:name w:val="table of authorities"/>
    <w:basedOn w:val="Normln"/>
    <w:semiHidden/>
    <w:rsid w:val="00B64D6E"/>
    <w:pPr>
      <w:tabs>
        <w:tab w:val="right" w:leader="dot" w:pos="8640"/>
      </w:tabs>
      <w:ind w:left="360" w:hanging="360"/>
      <w:jc w:val="left"/>
    </w:pPr>
    <w:rPr>
      <w:rFonts w:ascii="Times New Roman" w:hAnsi="Times New Roman"/>
      <w:noProof/>
      <w:sz w:val="20"/>
    </w:rPr>
  </w:style>
  <w:style w:type="paragraph" w:styleId="Rejstk1">
    <w:name w:val="index 1"/>
    <w:basedOn w:val="Normln"/>
    <w:autoRedefine/>
    <w:semiHidden/>
    <w:rsid w:val="00B64D6E"/>
    <w:pPr>
      <w:tabs>
        <w:tab w:val="right" w:leader="dot" w:pos="3960"/>
      </w:tabs>
      <w:ind w:left="720" w:hanging="720"/>
      <w:jc w:val="left"/>
    </w:pPr>
    <w:rPr>
      <w:rFonts w:ascii="Times New Roman" w:hAnsi="Times New Roman"/>
      <w:noProof/>
      <w:sz w:val="20"/>
    </w:rPr>
  </w:style>
  <w:style w:type="paragraph" w:styleId="Hlavikarejstku">
    <w:name w:val="index heading"/>
    <w:basedOn w:val="Normln"/>
    <w:next w:val="Rejstk1"/>
    <w:semiHidden/>
    <w:rsid w:val="00B64D6E"/>
    <w:pPr>
      <w:keepNext/>
      <w:spacing w:before="240"/>
      <w:jc w:val="left"/>
    </w:pPr>
    <w:rPr>
      <w:b/>
      <w:noProof/>
      <w:kern w:val="28"/>
      <w:sz w:val="28"/>
    </w:rPr>
  </w:style>
  <w:style w:type="character" w:customStyle="1" w:styleId="Hornindex">
    <w:name w:val="Horní index"/>
    <w:rsid w:val="00B64D6E"/>
    <w:rPr>
      <w:vertAlign w:val="superscript"/>
    </w:rPr>
  </w:style>
  <w:style w:type="character" w:styleId="Hypertextovodkaz">
    <w:name w:val="Hyperlink"/>
    <w:uiPriority w:val="99"/>
    <w:rsid w:val="00B64D6E"/>
    <w:rPr>
      <w:color w:val="0000FF"/>
      <w:u w:val="single"/>
    </w:rPr>
  </w:style>
  <w:style w:type="paragraph" w:customStyle="1" w:styleId="Nadpisdokumentu">
    <w:name w:val="Nadpis dokumentu"/>
    <w:basedOn w:val="Normln"/>
    <w:rsid w:val="00B64D6E"/>
    <w:pPr>
      <w:keepNext/>
      <w:spacing w:before="240" w:after="360"/>
      <w:jc w:val="left"/>
    </w:pPr>
    <w:rPr>
      <w:rFonts w:ascii="Times New Roman" w:hAnsi="Times New Roman"/>
      <w:b/>
      <w:noProof/>
      <w:kern w:val="28"/>
      <w:sz w:val="36"/>
    </w:rPr>
  </w:style>
  <w:style w:type="paragraph" w:styleId="Nzev">
    <w:name w:val="Title"/>
    <w:basedOn w:val="Nadpiszkladn"/>
    <w:link w:val="NzevChar"/>
    <w:qFormat/>
    <w:rsid w:val="008C15E5"/>
    <w:pPr>
      <w:spacing w:before="360" w:after="160"/>
      <w:jc w:val="center"/>
    </w:pPr>
    <w:rPr>
      <w:caps/>
      <w:sz w:val="40"/>
    </w:rPr>
  </w:style>
  <w:style w:type="paragraph" w:customStyle="1" w:styleId="Nzevsti">
    <w:name w:val="Název části"/>
    <w:basedOn w:val="Nadpiszkladn"/>
    <w:next w:val="Normln"/>
    <w:rsid w:val="00B64D6E"/>
    <w:pPr>
      <w:spacing w:before="600"/>
      <w:jc w:val="center"/>
    </w:pPr>
  </w:style>
  <w:style w:type="paragraph" w:customStyle="1" w:styleId="Nzevkapitoly">
    <w:name w:val="Název kapitoly"/>
    <w:basedOn w:val="Normln"/>
    <w:next w:val="Normln"/>
    <w:rsid w:val="00B64D6E"/>
    <w:pPr>
      <w:keepNext/>
      <w:keepLines/>
      <w:spacing w:before="600"/>
      <w:jc w:val="center"/>
    </w:pPr>
    <w:rPr>
      <w:b/>
      <w:noProof/>
      <w:kern w:val="28"/>
      <w:sz w:val="32"/>
    </w:rPr>
  </w:style>
  <w:style w:type="paragraph" w:customStyle="1" w:styleId="Nzevnaoblce">
    <w:name w:val="Název na obálce"/>
    <w:basedOn w:val="Nadpiszkladn"/>
    <w:next w:val="Normln"/>
    <w:rsid w:val="00B64D6E"/>
    <w:pPr>
      <w:spacing w:before="720" w:after="160"/>
      <w:jc w:val="center"/>
    </w:pPr>
    <w:rPr>
      <w:sz w:val="48"/>
    </w:rPr>
  </w:style>
  <w:style w:type="paragraph" w:styleId="Normlnweb">
    <w:name w:val="Normal (Web)"/>
    <w:basedOn w:val="Normln"/>
    <w:rsid w:val="00B64D6E"/>
    <w:pPr>
      <w:spacing w:before="100" w:beforeAutospacing="1" w:after="100" w:afterAutospacing="1"/>
      <w:jc w:val="left"/>
    </w:pPr>
    <w:rPr>
      <w:rFonts w:ascii="Times New Roman" w:hAnsi="Times New Roman"/>
      <w:color w:val="000080"/>
      <w:sz w:val="24"/>
      <w:szCs w:val="24"/>
    </w:rPr>
  </w:style>
  <w:style w:type="paragraph" w:customStyle="1" w:styleId="NormlnsWWW1">
    <w:name w:val="Normální (síť WWW)1"/>
    <w:basedOn w:val="Normln"/>
    <w:rsid w:val="00B64D6E"/>
    <w:pPr>
      <w:spacing w:before="100" w:beforeAutospacing="1" w:after="166"/>
      <w:jc w:val="left"/>
    </w:pPr>
    <w:rPr>
      <w:rFonts w:ascii="Arial Unicode MS" w:eastAsia="Arial Unicode MS" w:hAnsi="Arial Unicode MS" w:cs="Arial Unicode MS"/>
      <w:color w:val="555555"/>
      <w:sz w:val="24"/>
      <w:szCs w:val="24"/>
    </w:rPr>
  </w:style>
  <w:style w:type="paragraph" w:customStyle="1" w:styleId="NormlnsWWW2">
    <w:name w:val="Normální (síť WWW)2"/>
    <w:basedOn w:val="Normln"/>
    <w:rsid w:val="00B64D6E"/>
    <w:pPr>
      <w:jc w:val="left"/>
    </w:pPr>
    <w:rPr>
      <w:rFonts w:ascii="Arial Unicode MS" w:eastAsia="Arial Unicode MS" w:hAnsi="Arial Unicode MS" w:cs="Arial Unicode MS"/>
      <w:color w:val="555555"/>
      <w:sz w:val="24"/>
      <w:szCs w:val="24"/>
    </w:rPr>
  </w:style>
  <w:style w:type="paragraph" w:customStyle="1" w:styleId="Obrzek">
    <w:name w:val="Obrázek"/>
    <w:basedOn w:val="Zkladntext"/>
    <w:next w:val="Titulek"/>
    <w:rsid w:val="00B64D6E"/>
    <w:rPr>
      <w:noProof/>
    </w:rPr>
  </w:style>
  <w:style w:type="paragraph" w:styleId="Obsah1">
    <w:name w:val="toc 1"/>
    <w:basedOn w:val="Normln"/>
    <w:autoRedefine/>
    <w:uiPriority w:val="39"/>
    <w:rsid w:val="00130E70"/>
    <w:pPr>
      <w:tabs>
        <w:tab w:val="left" w:pos="800"/>
        <w:tab w:val="right" w:leader="dot" w:pos="9344"/>
      </w:tabs>
      <w:spacing w:before="120" w:after="120"/>
      <w:ind w:left="851" w:hanging="851"/>
      <w:jc w:val="left"/>
    </w:pPr>
    <w:rPr>
      <w:rFonts w:cs="Arial"/>
      <w:b/>
      <w:caps/>
      <w:noProof/>
      <w:sz w:val="24"/>
    </w:rPr>
  </w:style>
  <w:style w:type="paragraph" w:styleId="Obsah2">
    <w:name w:val="toc 2"/>
    <w:basedOn w:val="Normln"/>
    <w:autoRedefine/>
    <w:uiPriority w:val="39"/>
    <w:rsid w:val="00B64D6E"/>
    <w:pPr>
      <w:ind w:left="200"/>
      <w:jc w:val="left"/>
    </w:pPr>
    <w:rPr>
      <w:rFonts w:ascii="Times New Roman" w:hAnsi="Times New Roman"/>
      <w:smallCaps/>
      <w:noProof/>
      <w:sz w:val="20"/>
    </w:rPr>
  </w:style>
  <w:style w:type="paragraph" w:styleId="Obsah3">
    <w:name w:val="toc 3"/>
    <w:basedOn w:val="Normln"/>
    <w:autoRedefine/>
    <w:rsid w:val="00B64D6E"/>
    <w:pPr>
      <w:tabs>
        <w:tab w:val="left" w:pos="993"/>
        <w:tab w:val="right" w:leader="dot" w:pos="9344"/>
      </w:tabs>
      <w:ind w:left="993" w:hanging="593"/>
      <w:jc w:val="left"/>
    </w:pPr>
    <w:rPr>
      <w:rFonts w:cs="Arial"/>
      <w:i/>
      <w:noProof/>
    </w:rPr>
  </w:style>
  <w:style w:type="paragraph" w:styleId="Obsah4">
    <w:name w:val="toc 4"/>
    <w:basedOn w:val="Normln"/>
    <w:autoRedefine/>
    <w:semiHidden/>
    <w:rsid w:val="00B64D6E"/>
    <w:pPr>
      <w:ind w:left="600"/>
      <w:jc w:val="left"/>
    </w:pPr>
    <w:rPr>
      <w:rFonts w:ascii="Times New Roman" w:hAnsi="Times New Roman"/>
      <w:noProof/>
      <w:sz w:val="18"/>
    </w:rPr>
  </w:style>
  <w:style w:type="paragraph" w:styleId="Obsah5">
    <w:name w:val="toc 5"/>
    <w:basedOn w:val="Normln"/>
    <w:autoRedefine/>
    <w:rsid w:val="00B64D6E"/>
    <w:pPr>
      <w:ind w:left="800"/>
      <w:jc w:val="left"/>
    </w:pPr>
    <w:rPr>
      <w:rFonts w:ascii="Times New Roman" w:hAnsi="Times New Roman"/>
      <w:noProof/>
      <w:sz w:val="18"/>
    </w:rPr>
  </w:style>
  <w:style w:type="paragraph" w:styleId="Obsah6">
    <w:name w:val="toc 6"/>
    <w:basedOn w:val="Normln"/>
    <w:autoRedefine/>
    <w:rsid w:val="00B64D6E"/>
    <w:pPr>
      <w:ind w:left="1000"/>
      <w:jc w:val="left"/>
    </w:pPr>
    <w:rPr>
      <w:rFonts w:ascii="Times New Roman" w:hAnsi="Times New Roman"/>
      <w:noProof/>
      <w:sz w:val="18"/>
    </w:rPr>
  </w:style>
  <w:style w:type="paragraph" w:styleId="Obsah7">
    <w:name w:val="toc 7"/>
    <w:basedOn w:val="Normln"/>
    <w:autoRedefine/>
    <w:rsid w:val="00B64D6E"/>
    <w:pPr>
      <w:ind w:left="1200"/>
      <w:jc w:val="left"/>
    </w:pPr>
    <w:rPr>
      <w:rFonts w:ascii="Times New Roman" w:hAnsi="Times New Roman"/>
      <w:noProof/>
      <w:sz w:val="18"/>
    </w:rPr>
  </w:style>
  <w:style w:type="paragraph" w:styleId="Obsah8">
    <w:name w:val="toc 8"/>
    <w:basedOn w:val="Normln"/>
    <w:autoRedefine/>
    <w:rsid w:val="00B64D6E"/>
    <w:pPr>
      <w:ind w:left="1400"/>
      <w:jc w:val="left"/>
    </w:pPr>
    <w:rPr>
      <w:rFonts w:ascii="Times New Roman" w:hAnsi="Times New Roman"/>
      <w:noProof/>
      <w:sz w:val="18"/>
    </w:rPr>
  </w:style>
  <w:style w:type="paragraph" w:styleId="Obsah9">
    <w:name w:val="toc 9"/>
    <w:basedOn w:val="Normln"/>
    <w:autoRedefine/>
    <w:rsid w:val="00B64D6E"/>
    <w:pPr>
      <w:ind w:left="1600"/>
      <w:jc w:val="left"/>
    </w:pPr>
    <w:rPr>
      <w:rFonts w:ascii="Times New Roman" w:hAnsi="Times New Roman"/>
      <w:noProof/>
      <w:sz w:val="18"/>
    </w:rPr>
  </w:style>
  <w:style w:type="paragraph" w:customStyle="1" w:styleId="Obsahzkladn">
    <w:name w:val="Obsah základní"/>
    <w:basedOn w:val="Normln"/>
    <w:rsid w:val="00B64D6E"/>
    <w:pPr>
      <w:tabs>
        <w:tab w:val="right" w:leader="dot" w:pos="8640"/>
      </w:tabs>
      <w:jc w:val="left"/>
    </w:pPr>
    <w:rPr>
      <w:rFonts w:ascii="Times New Roman" w:hAnsi="Times New Roman"/>
      <w:noProof/>
      <w:sz w:val="20"/>
    </w:rPr>
  </w:style>
  <w:style w:type="paragraph" w:customStyle="1" w:styleId="odrka">
    <w:name w:val="odrážka"/>
    <w:basedOn w:val="Normln"/>
    <w:rsid w:val="00B64D6E"/>
    <w:pPr>
      <w:ind w:left="822" w:hanging="113"/>
      <w:jc w:val="left"/>
    </w:pPr>
    <w:rPr>
      <w:rFonts w:ascii="Times New Roman" w:hAnsi="Times New Roman"/>
      <w:noProof/>
      <w:sz w:val="20"/>
    </w:rPr>
  </w:style>
  <w:style w:type="paragraph" w:customStyle="1" w:styleId="Oznaensti">
    <w:name w:val="Označení části"/>
    <w:basedOn w:val="Nadpiszkladn"/>
    <w:next w:val="Normln"/>
    <w:rsid w:val="00B64D6E"/>
    <w:pPr>
      <w:spacing w:before="600" w:after="160"/>
      <w:jc w:val="center"/>
    </w:pPr>
    <w:rPr>
      <w:b w:val="0"/>
      <w:sz w:val="24"/>
      <w:u w:val="single"/>
    </w:rPr>
  </w:style>
  <w:style w:type="paragraph" w:customStyle="1" w:styleId="Oznaenkapitoly">
    <w:name w:val="Označení kapitoly"/>
    <w:basedOn w:val="Normln"/>
    <w:next w:val="Normln"/>
    <w:rsid w:val="00B64D6E"/>
    <w:pPr>
      <w:keepNext/>
      <w:spacing w:before="360"/>
      <w:jc w:val="center"/>
    </w:pPr>
    <w:rPr>
      <w:b/>
      <w:noProof/>
      <w:kern w:val="28"/>
      <w:sz w:val="24"/>
      <w:u w:val="single"/>
    </w:rPr>
  </w:style>
  <w:style w:type="paragraph" w:customStyle="1" w:styleId="Oznaenoddlu">
    <w:name w:val="Označení oddílu"/>
    <w:basedOn w:val="Nadpiszkladn"/>
    <w:next w:val="Zkladntext"/>
    <w:rsid w:val="00B64D6E"/>
    <w:pPr>
      <w:spacing w:after="360"/>
      <w:jc w:val="center"/>
    </w:pPr>
  </w:style>
  <w:style w:type="paragraph" w:customStyle="1" w:styleId="Patalichstrnky">
    <w:name w:val="Pata liché stránky"/>
    <w:basedOn w:val="Zpat"/>
    <w:rsid w:val="00B64D6E"/>
    <w:pPr>
      <w:keepLines/>
      <w:tabs>
        <w:tab w:val="clear" w:pos="4536"/>
        <w:tab w:val="clear" w:pos="9072"/>
        <w:tab w:val="right" w:pos="0"/>
        <w:tab w:val="center" w:pos="4320"/>
        <w:tab w:val="right" w:pos="8640"/>
      </w:tabs>
      <w:jc w:val="right"/>
    </w:pPr>
    <w:rPr>
      <w:rFonts w:ascii="Times New Roman" w:hAnsi="Times New Roman"/>
      <w:noProof/>
      <w:sz w:val="20"/>
    </w:rPr>
  </w:style>
  <w:style w:type="paragraph" w:customStyle="1" w:styleId="Pataprvnstrnky">
    <w:name w:val="Pata první stránky"/>
    <w:basedOn w:val="Zpat"/>
    <w:rsid w:val="00B64D6E"/>
    <w:pPr>
      <w:keepLines/>
      <w:tabs>
        <w:tab w:val="clear" w:pos="4536"/>
        <w:tab w:val="clear" w:pos="9072"/>
        <w:tab w:val="center" w:pos="4320"/>
      </w:tabs>
      <w:jc w:val="center"/>
    </w:pPr>
    <w:rPr>
      <w:rFonts w:ascii="Times New Roman" w:hAnsi="Times New Roman"/>
      <w:noProof/>
      <w:sz w:val="20"/>
    </w:rPr>
  </w:style>
  <w:style w:type="paragraph" w:customStyle="1" w:styleId="Patasudstrnky">
    <w:name w:val="Pata sudé stránky"/>
    <w:basedOn w:val="Zpat"/>
    <w:rsid w:val="00B64D6E"/>
    <w:pPr>
      <w:keepLines/>
      <w:tabs>
        <w:tab w:val="clear" w:pos="4536"/>
        <w:tab w:val="clear" w:pos="9072"/>
        <w:tab w:val="center" w:pos="4320"/>
        <w:tab w:val="right" w:pos="8640"/>
      </w:tabs>
      <w:jc w:val="left"/>
    </w:pPr>
    <w:rPr>
      <w:rFonts w:ascii="Times New Roman" w:hAnsi="Times New Roman"/>
      <w:noProof/>
      <w:sz w:val="20"/>
    </w:rPr>
  </w:style>
  <w:style w:type="paragraph" w:styleId="Podnadpis">
    <w:name w:val="Subtitle"/>
    <w:basedOn w:val="Nzev"/>
    <w:next w:val="Zkladntext"/>
    <w:link w:val="PodnadpisChar"/>
    <w:uiPriority w:val="11"/>
    <w:qFormat/>
    <w:rsid w:val="00B64D6E"/>
    <w:pPr>
      <w:spacing w:before="0" w:after="240"/>
    </w:pPr>
    <w:rPr>
      <w:b w:val="0"/>
      <w:i/>
      <w:sz w:val="28"/>
    </w:rPr>
  </w:style>
  <w:style w:type="paragraph" w:customStyle="1" w:styleId="Podtitulsti">
    <w:name w:val="Podtitul části"/>
    <w:basedOn w:val="Normln"/>
    <w:next w:val="Zkladntext"/>
    <w:rsid w:val="00B64D6E"/>
    <w:pPr>
      <w:keepNext/>
      <w:spacing w:before="360" w:after="120"/>
      <w:jc w:val="center"/>
    </w:pPr>
    <w:rPr>
      <w:i/>
      <w:noProof/>
      <w:kern w:val="28"/>
      <w:sz w:val="32"/>
    </w:rPr>
  </w:style>
  <w:style w:type="paragraph" w:customStyle="1" w:styleId="Podtitulkapitoly">
    <w:name w:val="Podtitul kapitoly"/>
    <w:basedOn w:val="Normln"/>
    <w:next w:val="Zkladntext"/>
    <w:rsid w:val="00B64D6E"/>
    <w:pPr>
      <w:keepNext/>
      <w:keepLines/>
      <w:spacing w:before="360" w:after="360"/>
      <w:jc w:val="center"/>
    </w:pPr>
    <w:rPr>
      <w:i/>
      <w:noProof/>
      <w:kern w:val="28"/>
      <w:sz w:val="28"/>
    </w:rPr>
  </w:style>
  <w:style w:type="paragraph" w:customStyle="1" w:styleId="Podtitulnaoblce">
    <w:name w:val="Podtitul na obálce"/>
    <w:basedOn w:val="Normln"/>
    <w:next w:val="Zkladntext"/>
    <w:rsid w:val="00B64D6E"/>
    <w:pPr>
      <w:keepNext/>
      <w:spacing w:before="240" w:after="160"/>
      <w:jc w:val="center"/>
    </w:pPr>
    <w:rPr>
      <w:i/>
      <w:noProof/>
      <w:kern w:val="28"/>
      <w:sz w:val="36"/>
    </w:rPr>
  </w:style>
  <w:style w:type="paragraph" w:styleId="Pokraovnseznamu">
    <w:name w:val="List Continue"/>
    <w:basedOn w:val="Seznam"/>
    <w:semiHidden/>
    <w:rsid w:val="00B64D6E"/>
    <w:pPr>
      <w:suppressAutoHyphens w:val="0"/>
      <w:spacing w:after="160"/>
      <w:ind w:left="720" w:hanging="360"/>
      <w:jc w:val="left"/>
    </w:pPr>
    <w:rPr>
      <w:rFonts w:cs="Times New Roman"/>
      <w:noProof/>
      <w:sz w:val="20"/>
      <w:szCs w:val="20"/>
      <w:lang w:eastAsia="cs-CZ"/>
    </w:rPr>
  </w:style>
  <w:style w:type="paragraph" w:styleId="Pokraovnseznamu2">
    <w:name w:val="List Continue 2"/>
    <w:basedOn w:val="Pokraovnseznamu"/>
    <w:semiHidden/>
    <w:rsid w:val="00B64D6E"/>
    <w:pPr>
      <w:ind w:left="1080"/>
    </w:pPr>
  </w:style>
  <w:style w:type="paragraph" w:styleId="Pokraovnseznamu3">
    <w:name w:val="List Continue 3"/>
    <w:basedOn w:val="Pokraovnseznamu"/>
    <w:semiHidden/>
    <w:rsid w:val="00B64D6E"/>
    <w:pPr>
      <w:ind w:left="1440"/>
    </w:pPr>
  </w:style>
  <w:style w:type="paragraph" w:styleId="Pokraovnseznamu4">
    <w:name w:val="List Continue 4"/>
    <w:basedOn w:val="Pokraovnseznamu"/>
    <w:semiHidden/>
    <w:rsid w:val="00B64D6E"/>
    <w:pPr>
      <w:ind w:left="1800"/>
    </w:pPr>
  </w:style>
  <w:style w:type="paragraph" w:styleId="Pokraovnseznamu5">
    <w:name w:val="List Continue 5"/>
    <w:basedOn w:val="Pokraovnseznamu"/>
    <w:semiHidden/>
    <w:rsid w:val="00B64D6E"/>
    <w:pPr>
      <w:ind w:left="2160"/>
    </w:pPr>
  </w:style>
  <w:style w:type="paragraph" w:customStyle="1" w:styleId="Poslednblokcitace">
    <w:name w:val="Poslední blok citace"/>
    <w:basedOn w:val="Normln"/>
    <w:next w:val="Zkladntext"/>
    <w:rsid w:val="00B64D6E"/>
    <w:pPr>
      <w:keepLines/>
      <w:spacing w:after="240"/>
      <w:ind w:left="720" w:right="720"/>
      <w:jc w:val="left"/>
    </w:pPr>
    <w:rPr>
      <w:rFonts w:ascii="Times New Roman" w:hAnsi="Times New Roman"/>
      <w:i/>
      <w:noProof/>
      <w:sz w:val="20"/>
    </w:rPr>
  </w:style>
  <w:style w:type="paragraph" w:customStyle="1" w:styleId="Poslednsloseznamu">
    <w:name w:val="Poslední číslo seznamu"/>
    <w:basedOn w:val="slovanseznam"/>
    <w:next w:val="Zkladntext"/>
    <w:rsid w:val="00B64D6E"/>
    <w:pPr>
      <w:spacing w:after="240"/>
    </w:pPr>
  </w:style>
  <w:style w:type="paragraph" w:styleId="Seznamsodrkami">
    <w:name w:val="List Bullet"/>
    <w:basedOn w:val="Seznam"/>
    <w:autoRedefine/>
    <w:semiHidden/>
    <w:rsid w:val="00B64D6E"/>
    <w:pPr>
      <w:suppressAutoHyphens w:val="0"/>
      <w:spacing w:after="160"/>
      <w:ind w:left="720" w:hanging="360"/>
      <w:jc w:val="left"/>
    </w:pPr>
    <w:rPr>
      <w:rFonts w:cs="Times New Roman"/>
      <w:noProof/>
      <w:sz w:val="20"/>
      <w:szCs w:val="20"/>
      <w:lang w:eastAsia="cs-CZ"/>
    </w:rPr>
  </w:style>
  <w:style w:type="paragraph" w:customStyle="1" w:styleId="Poslednodrkaseznamu">
    <w:name w:val="Poslední odrážka seznamu"/>
    <w:basedOn w:val="Seznamsodrkami"/>
    <w:next w:val="Zkladntext"/>
    <w:rsid w:val="00B64D6E"/>
    <w:pPr>
      <w:spacing w:after="240"/>
    </w:pPr>
  </w:style>
  <w:style w:type="paragraph" w:customStyle="1" w:styleId="Poslednseznam">
    <w:name w:val="Poslední seznam"/>
    <w:basedOn w:val="Seznam"/>
    <w:next w:val="Zkladntext"/>
    <w:rsid w:val="00B64D6E"/>
    <w:pPr>
      <w:tabs>
        <w:tab w:val="left" w:pos="720"/>
      </w:tabs>
      <w:suppressAutoHyphens w:val="0"/>
      <w:spacing w:after="240"/>
      <w:ind w:left="720" w:hanging="360"/>
      <w:jc w:val="left"/>
    </w:pPr>
    <w:rPr>
      <w:rFonts w:cs="Times New Roman"/>
      <w:noProof/>
      <w:sz w:val="20"/>
      <w:szCs w:val="20"/>
      <w:lang w:eastAsia="cs-CZ"/>
    </w:rPr>
  </w:style>
  <w:style w:type="paragraph" w:customStyle="1" w:styleId="Poslednzkladntext">
    <w:name w:val="Poslední základní text"/>
    <w:basedOn w:val="Zkladntext"/>
    <w:rsid w:val="00B64D6E"/>
    <w:rPr>
      <w:noProof/>
    </w:rPr>
  </w:style>
  <w:style w:type="paragraph" w:customStyle="1" w:styleId="Prvnblokcitace">
    <w:name w:val="První blok citace"/>
    <w:basedOn w:val="Normln"/>
    <w:next w:val="Normln"/>
    <w:rsid w:val="00B64D6E"/>
    <w:pPr>
      <w:keepLines/>
      <w:spacing w:before="120" w:after="160"/>
      <w:ind w:left="720" w:right="720"/>
      <w:jc w:val="left"/>
    </w:pPr>
    <w:rPr>
      <w:rFonts w:ascii="Times New Roman" w:hAnsi="Times New Roman"/>
      <w:i/>
      <w:noProof/>
      <w:sz w:val="20"/>
    </w:rPr>
  </w:style>
  <w:style w:type="paragraph" w:customStyle="1" w:styleId="Prvnsloseznamu">
    <w:name w:val="První číslo seznamu"/>
    <w:basedOn w:val="slovanseznam"/>
    <w:next w:val="slovanseznam"/>
    <w:rsid w:val="00B64D6E"/>
    <w:pPr>
      <w:spacing w:before="80"/>
    </w:pPr>
  </w:style>
  <w:style w:type="paragraph" w:customStyle="1" w:styleId="Prvnodrkaseznamu">
    <w:name w:val="První odrážka seznamu"/>
    <w:basedOn w:val="Seznamsodrkami"/>
    <w:next w:val="Seznamsodrkami"/>
    <w:rsid w:val="00B64D6E"/>
    <w:pPr>
      <w:spacing w:before="80"/>
    </w:pPr>
  </w:style>
  <w:style w:type="paragraph" w:customStyle="1" w:styleId="Prvnseznam">
    <w:name w:val="První seznam"/>
    <w:basedOn w:val="Seznam"/>
    <w:next w:val="Seznam"/>
    <w:rsid w:val="00B64D6E"/>
    <w:pPr>
      <w:tabs>
        <w:tab w:val="left" w:pos="720"/>
      </w:tabs>
      <w:suppressAutoHyphens w:val="0"/>
      <w:spacing w:before="80" w:after="80"/>
      <w:ind w:left="720" w:hanging="360"/>
      <w:jc w:val="left"/>
    </w:pPr>
    <w:rPr>
      <w:rFonts w:cs="Times New Roman"/>
      <w:noProof/>
      <w:sz w:val="20"/>
      <w:szCs w:val="20"/>
      <w:lang w:eastAsia="cs-CZ"/>
    </w:rPr>
  </w:style>
  <w:style w:type="paragraph" w:customStyle="1" w:styleId="Pedmt">
    <w:name w:val="Předmět"/>
    <w:basedOn w:val="Zkladntext"/>
    <w:next w:val="Zkladntext"/>
    <w:rsid w:val="00B64D6E"/>
    <w:pPr>
      <w:keepNext w:val="0"/>
    </w:pPr>
    <w:rPr>
      <w:i/>
      <w:noProof/>
      <w:u w:val="single"/>
    </w:rPr>
  </w:style>
  <w:style w:type="paragraph" w:styleId="Rejstk2">
    <w:name w:val="index 2"/>
    <w:basedOn w:val="Normln"/>
    <w:autoRedefine/>
    <w:semiHidden/>
    <w:rsid w:val="00B64D6E"/>
    <w:pPr>
      <w:tabs>
        <w:tab w:val="right" w:leader="dot" w:pos="3960"/>
      </w:tabs>
      <w:ind w:left="1080" w:hanging="720"/>
      <w:jc w:val="left"/>
    </w:pPr>
    <w:rPr>
      <w:rFonts w:ascii="Times New Roman" w:hAnsi="Times New Roman"/>
      <w:noProof/>
      <w:sz w:val="20"/>
    </w:rPr>
  </w:style>
  <w:style w:type="paragraph" w:styleId="Rejstk3">
    <w:name w:val="index 3"/>
    <w:basedOn w:val="Normln"/>
    <w:autoRedefine/>
    <w:semiHidden/>
    <w:rsid w:val="00B64D6E"/>
    <w:pPr>
      <w:tabs>
        <w:tab w:val="right" w:leader="dot" w:pos="3960"/>
      </w:tabs>
      <w:ind w:left="1440" w:hanging="720"/>
      <w:jc w:val="left"/>
    </w:pPr>
    <w:rPr>
      <w:rFonts w:ascii="Times New Roman" w:hAnsi="Times New Roman"/>
      <w:noProof/>
      <w:sz w:val="20"/>
    </w:rPr>
  </w:style>
  <w:style w:type="paragraph" w:styleId="Rejstk4">
    <w:name w:val="index 4"/>
    <w:basedOn w:val="Normln"/>
    <w:autoRedefine/>
    <w:semiHidden/>
    <w:rsid w:val="00B64D6E"/>
    <w:pPr>
      <w:tabs>
        <w:tab w:val="right" w:leader="dot" w:pos="3960"/>
      </w:tabs>
      <w:ind w:left="1800" w:hanging="720"/>
      <w:jc w:val="left"/>
    </w:pPr>
    <w:rPr>
      <w:rFonts w:ascii="Times New Roman" w:hAnsi="Times New Roman"/>
      <w:noProof/>
      <w:sz w:val="20"/>
    </w:rPr>
  </w:style>
  <w:style w:type="paragraph" w:styleId="Rejstk5">
    <w:name w:val="index 5"/>
    <w:basedOn w:val="Normln"/>
    <w:autoRedefine/>
    <w:semiHidden/>
    <w:rsid w:val="00B64D6E"/>
    <w:pPr>
      <w:tabs>
        <w:tab w:val="right" w:leader="dot" w:pos="3960"/>
      </w:tabs>
      <w:ind w:left="2160" w:hanging="720"/>
      <w:jc w:val="left"/>
    </w:pPr>
    <w:rPr>
      <w:rFonts w:ascii="Times New Roman" w:hAnsi="Times New Roman"/>
      <w:noProof/>
      <w:sz w:val="20"/>
    </w:rPr>
  </w:style>
  <w:style w:type="paragraph" w:styleId="Rejstk6">
    <w:name w:val="index 6"/>
    <w:basedOn w:val="Normln"/>
    <w:autoRedefine/>
    <w:semiHidden/>
    <w:rsid w:val="00B64D6E"/>
    <w:pPr>
      <w:tabs>
        <w:tab w:val="right" w:leader="dot" w:pos="3960"/>
      </w:tabs>
      <w:ind w:left="1800" w:hanging="720"/>
      <w:jc w:val="left"/>
    </w:pPr>
    <w:rPr>
      <w:rFonts w:ascii="Times New Roman" w:hAnsi="Times New Roman"/>
      <w:noProof/>
      <w:sz w:val="20"/>
    </w:rPr>
  </w:style>
  <w:style w:type="paragraph" w:styleId="Rejstk7">
    <w:name w:val="index 7"/>
    <w:basedOn w:val="Normln"/>
    <w:autoRedefine/>
    <w:semiHidden/>
    <w:rsid w:val="00B64D6E"/>
    <w:pPr>
      <w:tabs>
        <w:tab w:val="right" w:leader="dot" w:pos="3960"/>
      </w:tabs>
      <w:ind w:left="2160" w:hanging="720"/>
      <w:jc w:val="left"/>
    </w:pPr>
    <w:rPr>
      <w:rFonts w:ascii="Times New Roman" w:hAnsi="Times New Roman"/>
      <w:noProof/>
      <w:sz w:val="20"/>
    </w:rPr>
  </w:style>
  <w:style w:type="paragraph" w:styleId="Rejstk8">
    <w:name w:val="index 8"/>
    <w:basedOn w:val="Normln"/>
    <w:autoRedefine/>
    <w:semiHidden/>
    <w:rsid w:val="00B64D6E"/>
    <w:pPr>
      <w:tabs>
        <w:tab w:val="right" w:leader="dot" w:pos="3960"/>
      </w:tabs>
      <w:ind w:left="2520" w:hanging="720"/>
      <w:jc w:val="left"/>
    </w:pPr>
    <w:rPr>
      <w:rFonts w:ascii="Times New Roman" w:hAnsi="Times New Roman"/>
      <w:noProof/>
      <w:sz w:val="20"/>
    </w:rPr>
  </w:style>
  <w:style w:type="paragraph" w:styleId="Rejstk9">
    <w:name w:val="index 9"/>
    <w:basedOn w:val="Normln"/>
    <w:autoRedefine/>
    <w:semiHidden/>
    <w:rsid w:val="00B64D6E"/>
    <w:pPr>
      <w:tabs>
        <w:tab w:val="right" w:leader="dot" w:pos="3960"/>
      </w:tabs>
      <w:ind w:left="2880" w:hanging="720"/>
      <w:jc w:val="left"/>
    </w:pPr>
    <w:rPr>
      <w:rFonts w:ascii="Times New Roman" w:hAnsi="Times New Roman"/>
      <w:noProof/>
      <w:sz w:val="20"/>
    </w:rPr>
  </w:style>
  <w:style w:type="paragraph" w:customStyle="1" w:styleId="Rejstkzkladn">
    <w:name w:val="Rejstřík základní"/>
    <w:basedOn w:val="Normln"/>
    <w:rsid w:val="00B64D6E"/>
    <w:pPr>
      <w:tabs>
        <w:tab w:val="right" w:leader="dot" w:pos="3960"/>
      </w:tabs>
      <w:ind w:left="720" w:hanging="720"/>
      <w:jc w:val="left"/>
    </w:pPr>
    <w:rPr>
      <w:rFonts w:ascii="Times New Roman" w:hAnsi="Times New Roman"/>
      <w:noProof/>
      <w:sz w:val="20"/>
    </w:rPr>
  </w:style>
  <w:style w:type="paragraph" w:styleId="Rozloendokumentu">
    <w:name w:val="Document Map"/>
    <w:basedOn w:val="Normln"/>
    <w:link w:val="RozloendokumentuChar"/>
    <w:uiPriority w:val="99"/>
    <w:semiHidden/>
    <w:rsid w:val="00B64D6E"/>
    <w:pPr>
      <w:shd w:val="clear" w:color="auto" w:fill="000080"/>
      <w:jc w:val="left"/>
    </w:pPr>
    <w:rPr>
      <w:rFonts w:ascii="Tahoma" w:hAnsi="Tahoma"/>
      <w:noProof/>
      <w:sz w:val="20"/>
    </w:rPr>
  </w:style>
  <w:style w:type="paragraph" w:styleId="Seznam2">
    <w:name w:val="List 2"/>
    <w:basedOn w:val="Seznam"/>
    <w:semiHidden/>
    <w:rsid w:val="00B64D6E"/>
    <w:pPr>
      <w:tabs>
        <w:tab w:val="left" w:pos="1080"/>
      </w:tabs>
      <w:suppressAutoHyphens w:val="0"/>
      <w:spacing w:after="80"/>
      <w:ind w:left="1080" w:hanging="360"/>
      <w:jc w:val="left"/>
    </w:pPr>
    <w:rPr>
      <w:rFonts w:cs="Times New Roman"/>
      <w:noProof/>
      <w:sz w:val="20"/>
      <w:szCs w:val="20"/>
      <w:lang w:eastAsia="cs-CZ"/>
    </w:rPr>
  </w:style>
  <w:style w:type="paragraph" w:styleId="Seznam3">
    <w:name w:val="List 3"/>
    <w:basedOn w:val="Seznam"/>
    <w:semiHidden/>
    <w:rsid w:val="00B64D6E"/>
    <w:pPr>
      <w:tabs>
        <w:tab w:val="left" w:pos="1440"/>
      </w:tabs>
      <w:suppressAutoHyphens w:val="0"/>
      <w:spacing w:after="80"/>
      <w:ind w:left="1440" w:hanging="360"/>
      <w:jc w:val="left"/>
    </w:pPr>
    <w:rPr>
      <w:rFonts w:cs="Times New Roman"/>
      <w:noProof/>
      <w:sz w:val="20"/>
      <w:szCs w:val="20"/>
      <w:lang w:eastAsia="cs-CZ"/>
    </w:rPr>
  </w:style>
  <w:style w:type="paragraph" w:styleId="Seznam4">
    <w:name w:val="List 4"/>
    <w:basedOn w:val="Seznam"/>
    <w:semiHidden/>
    <w:rsid w:val="00B64D6E"/>
    <w:pPr>
      <w:tabs>
        <w:tab w:val="left" w:pos="1800"/>
      </w:tabs>
      <w:suppressAutoHyphens w:val="0"/>
      <w:spacing w:after="80"/>
      <w:ind w:left="1800" w:hanging="360"/>
      <w:jc w:val="left"/>
    </w:pPr>
    <w:rPr>
      <w:rFonts w:cs="Times New Roman"/>
      <w:noProof/>
      <w:sz w:val="20"/>
      <w:szCs w:val="20"/>
      <w:lang w:eastAsia="cs-CZ"/>
    </w:rPr>
  </w:style>
  <w:style w:type="paragraph" w:styleId="Seznam5">
    <w:name w:val="List 5"/>
    <w:basedOn w:val="Seznam"/>
    <w:semiHidden/>
    <w:rsid w:val="00B64D6E"/>
    <w:pPr>
      <w:tabs>
        <w:tab w:val="left" w:pos="2160"/>
      </w:tabs>
      <w:suppressAutoHyphens w:val="0"/>
      <w:spacing w:after="80"/>
      <w:ind w:left="2160" w:hanging="360"/>
      <w:jc w:val="left"/>
    </w:pPr>
    <w:rPr>
      <w:rFonts w:cs="Times New Roman"/>
      <w:noProof/>
      <w:sz w:val="20"/>
      <w:szCs w:val="20"/>
      <w:lang w:eastAsia="cs-CZ"/>
    </w:rPr>
  </w:style>
  <w:style w:type="paragraph" w:styleId="Seznamobrzk">
    <w:name w:val="table of figures"/>
    <w:basedOn w:val="Normln"/>
    <w:semiHidden/>
    <w:rsid w:val="00B64D6E"/>
    <w:pPr>
      <w:tabs>
        <w:tab w:val="right" w:leader="dot" w:pos="8640"/>
      </w:tabs>
      <w:ind w:left="720" w:hanging="720"/>
      <w:jc w:val="left"/>
    </w:pPr>
    <w:rPr>
      <w:rFonts w:ascii="Times New Roman" w:hAnsi="Times New Roman"/>
      <w:noProof/>
      <w:sz w:val="20"/>
    </w:rPr>
  </w:style>
  <w:style w:type="paragraph" w:styleId="Seznamsodrkami2">
    <w:name w:val="List Bullet 2"/>
    <w:basedOn w:val="Seznamsodrkami"/>
    <w:autoRedefine/>
    <w:semiHidden/>
    <w:rsid w:val="00B64D6E"/>
    <w:pPr>
      <w:ind w:left="1080"/>
    </w:pPr>
  </w:style>
  <w:style w:type="paragraph" w:styleId="Seznamsodrkami3">
    <w:name w:val="List Bullet 3"/>
    <w:basedOn w:val="Seznamsodrkami"/>
    <w:autoRedefine/>
    <w:semiHidden/>
    <w:rsid w:val="00B64D6E"/>
    <w:pPr>
      <w:ind w:left="1440"/>
    </w:pPr>
  </w:style>
  <w:style w:type="paragraph" w:styleId="Seznamsodrkami4">
    <w:name w:val="List Bullet 4"/>
    <w:basedOn w:val="Seznamsodrkami"/>
    <w:autoRedefine/>
    <w:semiHidden/>
    <w:rsid w:val="00B64D6E"/>
    <w:pPr>
      <w:ind w:left="1800"/>
    </w:pPr>
  </w:style>
  <w:style w:type="paragraph" w:styleId="Seznamsodrkami5">
    <w:name w:val="List Bullet 5"/>
    <w:basedOn w:val="Seznamsodrkami"/>
    <w:autoRedefine/>
    <w:semiHidden/>
    <w:rsid w:val="00B64D6E"/>
    <w:pPr>
      <w:ind w:left="2160"/>
    </w:pPr>
  </w:style>
  <w:style w:type="character" w:styleId="Sledovanodkaz">
    <w:name w:val="FollowedHyperlink"/>
    <w:semiHidden/>
    <w:rsid w:val="00B64D6E"/>
    <w:rPr>
      <w:color w:val="800080"/>
      <w:u w:val="single"/>
    </w:rPr>
  </w:style>
  <w:style w:type="paragraph" w:customStyle="1" w:styleId="TechUdaje">
    <w:name w:val="TechUdaje"/>
    <w:basedOn w:val="Normln"/>
    <w:rsid w:val="00B64D6E"/>
    <w:pPr>
      <w:ind w:left="709"/>
      <w:jc w:val="left"/>
    </w:pPr>
    <w:rPr>
      <w:rFonts w:ascii="Times New Roman" w:hAnsi="Times New Roman"/>
      <w:noProof/>
      <w:sz w:val="20"/>
    </w:rPr>
  </w:style>
  <w:style w:type="paragraph" w:styleId="Textmakra">
    <w:name w:val="macro"/>
    <w:basedOn w:val="Zkladntext"/>
    <w:semiHidden/>
    <w:rsid w:val="00B64D6E"/>
    <w:pPr>
      <w:keepNext w:val="0"/>
      <w:spacing w:after="120"/>
    </w:pPr>
    <w:rPr>
      <w:rFonts w:ascii="Courier New" w:hAnsi="Courier New"/>
      <w:noProof/>
    </w:rPr>
  </w:style>
  <w:style w:type="paragraph" w:customStyle="1" w:styleId="Zkladpoznmkypodarou">
    <w:name w:val="Základ poznámky pod čarou"/>
    <w:basedOn w:val="Normln"/>
    <w:rsid w:val="00B64D6E"/>
    <w:pPr>
      <w:tabs>
        <w:tab w:val="left" w:pos="187"/>
      </w:tabs>
      <w:spacing w:line="220" w:lineRule="exact"/>
      <w:ind w:left="187" w:hanging="187"/>
      <w:jc w:val="left"/>
    </w:pPr>
    <w:rPr>
      <w:rFonts w:ascii="Times New Roman" w:hAnsi="Times New Roman"/>
      <w:noProof/>
      <w:sz w:val="18"/>
    </w:rPr>
  </w:style>
  <w:style w:type="paragraph" w:styleId="Textpoznpodarou">
    <w:name w:val="footnote text"/>
    <w:basedOn w:val="Zkladpoznmkypodarou"/>
    <w:link w:val="TextpoznpodarouChar"/>
    <w:semiHidden/>
    <w:rsid w:val="00B64D6E"/>
    <w:pPr>
      <w:spacing w:after="120"/>
    </w:pPr>
  </w:style>
  <w:style w:type="paragraph" w:styleId="Textkomente">
    <w:name w:val="annotation text"/>
    <w:basedOn w:val="Normln"/>
    <w:semiHidden/>
    <w:rsid w:val="00B64D6E"/>
    <w:pPr>
      <w:tabs>
        <w:tab w:val="left" w:pos="187"/>
      </w:tabs>
      <w:spacing w:after="120" w:line="220" w:lineRule="exact"/>
      <w:ind w:left="187" w:hanging="187"/>
      <w:jc w:val="left"/>
    </w:pPr>
    <w:rPr>
      <w:rFonts w:ascii="Times New Roman" w:hAnsi="Times New Roman"/>
      <w:noProof/>
      <w:sz w:val="20"/>
    </w:rPr>
  </w:style>
  <w:style w:type="paragraph" w:styleId="Textvysvtlivek">
    <w:name w:val="endnote text"/>
    <w:basedOn w:val="Normln"/>
    <w:semiHidden/>
    <w:rsid w:val="00B64D6E"/>
    <w:pPr>
      <w:tabs>
        <w:tab w:val="left" w:pos="187"/>
      </w:tabs>
      <w:spacing w:after="120" w:line="220" w:lineRule="exact"/>
      <w:ind w:left="187" w:hanging="187"/>
      <w:jc w:val="left"/>
    </w:pPr>
    <w:rPr>
      <w:rFonts w:ascii="Times New Roman" w:hAnsi="Times New Roman"/>
      <w:noProof/>
      <w:sz w:val="18"/>
    </w:rPr>
  </w:style>
  <w:style w:type="paragraph" w:customStyle="1" w:styleId="Upozornn">
    <w:name w:val="Upozornění"/>
    <w:basedOn w:val="Zkladntext"/>
    <w:rsid w:val="00B64D6E"/>
    <w:pPr>
      <w:keepNext w:val="0"/>
    </w:pPr>
    <w:rPr>
      <w:b/>
      <w:i/>
      <w:noProof/>
    </w:rPr>
  </w:style>
  <w:style w:type="paragraph" w:customStyle="1" w:styleId="Zhlavlichstrnky">
    <w:name w:val="Záhlaví liché stránky"/>
    <w:basedOn w:val="Zhlav"/>
    <w:rsid w:val="00B64D6E"/>
    <w:pPr>
      <w:keepLines/>
      <w:tabs>
        <w:tab w:val="clear" w:pos="4536"/>
        <w:tab w:val="clear" w:pos="9072"/>
        <w:tab w:val="right" w:pos="0"/>
        <w:tab w:val="center" w:pos="4320"/>
        <w:tab w:val="right" w:pos="8640"/>
      </w:tabs>
      <w:jc w:val="right"/>
    </w:pPr>
    <w:rPr>
      <w:rFonts w:ascii="Times New Roman" w:hAnsi="Times New Roman"/>
      <w:noProof/>
      <w:sz w:val="20"/>
    </w:rPr>
  </w:style>
  <w:style w:type="paragraph" w:customStyle="1" w:styleId="Zhlavprvnstrnky">
    <w:name w:val="Záhlaví první stránky"/>
    <w:basedOn w:val="Zhlav"/>
    <w:rsid w:val="00B64D6E"/>
    <w:pPr>
      <w:keepLines/>
      <w:tabs>
        <w:tab w:val="clear" w:pos="4536"/>
        <w:tab w:val="clear" w:pos="9072"/>
        <w:tab w:val="center" w:pos="4320"/>
      </w:tabs>
      <w:jc w:val="center"/>
    </w:pPr>
    <w:rPr>
      <w:rFonts w:ascii="Times New Roman" w:hAnsi="Times New Roman"/>
      <w:noProof/>
      <w:sz w:val="20"/>
    </w:rPr>
  </w:style>
  <w:style w:type="paragraph" w:customStyle="1" w:styleId="Zhlavsudstrnky">
    <w:name w:val="Záhlaví sudé stránky"/>
    <w:basedOn w:val="Zhlav"/>
    <w:rsid w:val="00B64D6E"/>
    <w:pPr>
      <w:keepLines/>
      <w:tabs>
        <w:tab w:val="clear" w:pos="4536"/>
        <w:tab w:val="clear" w:pos="9072"/>
        <w:tab w:val="center" w:pos="4320"/>
        <w:tab w:val="right" w:pos="8640"/>
      </w:tabs>
      <w:jc w:val="left"/>
    </w:pPr>
    <w:rPr>
      <w:rFonts w:ascii="Times New Roman" w:hAnsi="Times New Roman"/>
      <w:noProof/>
      <w:sz w:val="20"/>
    </w:rPr>
  </w:style>
  <w:style w:type="paragraph" w:customStyle="1" w:styleId="Zhlavzkladn">
    <w:name w:val="Záhlaví základní"/>
    <w:basedOn w:val="Normln"/>
    <w:rsid w:val="00B64D6E"/>
    <w:pPr>
      <w:keepLines/>
      <w:tabs>
        <w:tab w:val="center" w:pos="4320"/>
        <w:tab w:val="right" w:pos="8640"/>
      </w:tabs>
      <w:jc w:val="left"/>
    </w:pPr>
    <w:rPr>
      <w:rFonts w:ascii="Times New Roman" w:hAnsi="Times New Roman"/>
      <w:noProof/>
      <w:sz w:val="20"/>
    </w:rPr>
  </w:style>
  <w:style w:type="paragraph" w:styleId="Zhlavzprvy">
    <w:name w:val="Message Header"/>
    <w:basedOn w:val="Zkladntext"/>
    <w:semiHidden/>
    <w:rsid w:val="00B64D6E"/>
    <w:pPr>
      <w:keepNext w:val="0"/>
      <w:keepLines/>
      <w:tabs>
        <w:tab w:val="left" w:pos="3600"/>
        <w:tab w:val="left" w:pos="4680"/>
      </w:tabs>
      <w:spacing w:after="240"/>
      <w:ind w:left="1080" w:right="2880" w:hanging="1080"/>
    </w:pPr>
    <w:rPr>
      <w:rFonts w:ascii="Arial" w:hAnsi="Arial"/>
      <w:noProof/>
    </w:rPr>
  </w:style>
  <w:style w:type="paragraph" w:customStyle="1" w:styleId="Zkladntextpedsazen">
    <w:name w:val="Základní text předsazený"/>
    <w:basedOn w:val="Zkladntextodsazen"/>
    <w:rsid w:val="00B64D6E"/>
    <w:pPr>
      <w:widowControl/>
      <w:spacing w:after="160"/>
      <w:ind w:left="470" w:hanging="113"/>
    </w:pPr>
    <w:rPr>
      <w:noProof/>
    </w:rPr>
  </w:style>
  <w:style w:type="character" w:styleId="Znakapoznpodarou">
    <w:name w:val="footnote reference"/>
    <w:semiHidden/>
    <w:rsid w:val="00B64D6E"/>
    <w:rPr>
      <w:vertAlign w:val="superscript"/>
    </w:rPr>
  </w:style>
  <w:style w:type="character" w:styleId="Odkaznakoment">
    <w:name w:val="annotation reference"/>
    <w:semiHidden/>
    <w:rsid w:val="00B64D6E"/>
    <w:rPr>
      <w:sz w:val="16"/>
    </w:rPr>
  </w:style>
  <w:style w:type="character" w:styleId="Odkaznavysvtlivky">
    <w:name w:val="endnote reference"/>
    <w:semiHidden/>
    <w:rsid w:val="00B64D6E"/>
    <w:rPr>
      <w:vertAlign w:val="superscript"/>
    </w:rPr>
  </w:style>
  <w:style w:type="character" w:styleId="Zdraznn">
    <w:name w:val="Emphasis"/>
    <w:qFormat/>
    <w:rsid w:val="00B64D6E"/>
    <w:rPr>
      <w:i/>
    </w:rPr>
  </w:style>
  <w:style w:type="character" w:customStyle="1" w:styleId="Zvraznntun">
    <w:name w:val="Zvýraznění tučné"/>
    <w:rsid w:val="00B64D6E"/>
    <w:rPr>
      <w:b/>
      <w:i/>
    </w:rPr>
  </w:style>
  <w:style w:type="character" w:customStyle="1" w:styleId="ZhlavChar">
    <w:name w:val="Záhlaví Char"/>
    <w:rsid w:val="00B64D6E"/>
    <w:rPr>
      <w:noProof/>
    </w:rPr>
  </w:style>
  <w:style w:type="paragraph" w:styleId="Textbubliny">
    <w:name w:val="Balloon Text"/>
    <w:basedOn w:val="Normln"/>
    <w:unhideWhenUsed/>
    <w:rsid w:val="00B64D6E"/>
    <w:pPr>
      <w:jc w:val="left"/>
    </w:pPr>
    <w:rPr>
      <w:rFonts w:ascii="Tahoma" w:hAnsi="Tahoma"/>
      <w:noProof/>
      <w:sz w:val="16"/>
      <w:szCs w:val="16"/>
    </w:rPr>
  </w:style>
  <w:style w:type="character" w:customStyle="1" w:styleId="TextbublinyChar">
    <w:name w:val="Text bubliny Char"/>
    <w:rsid w:val="00B64D6E"/>
    <w:rPr>
      <w:rFonts w:ascii="Tahoma" w:hAnsi="Tahoma" w:cs="Tahoma"/>
      <w:noProof/>
      <w:sz w:val="16"/>
      <w:szCs w:val="16"/>
    </w:rPr>
  </w:style>
  <w:style w:type="character" w:styleId="Zstupntext">
    <w:name w:val="Placeholder Text"/>
    <w:semiHidden/>
    <w:rsid w:val="00B64D6E"/>
    <w:rPr>
      <w:color w:val="808080"/>
    </w:rPr>
  </w:style>
  <w:style w:type="paragraph" w:customStyle="1" w:styleId="Zkladntext21">
    <w:name w:val="Základní text 21"/>
    <w:basedOn w:val="Normln"/>
    <w:rsid w:val="00B64D6E"/>
    <w:pPr>
      <w:tabs>
        <w:tab w:val="left" w:pos="284"/>
      </w:tabs>
      <w:suppressAutoHyphens/>
      <w:spacing w:before="120" w:line="240" w:lineRule="atLeast"/>
    </w:pPr>
    <w:rPr>
      <w:sz w:val="24"/>
      <w:lang w:eastAsia="ar-SA"/>
    </w:rPr>
  </w:style>
  <w:style w:type="character" w:customStyle="1" w:styleId="WW8Num5z0">
    <w:name w:val="WW8Num5z0"/>
    <w:rsid w:val="00B64D6E"/>
    <w:rPr>
      <w:rFonts w:ascii="Symbol" w:hAnsi="Symbol"/>
    </w:rPr>
  </w:style>
  <w:style w:type="character" w:customStyle="1" w:styleId="WW8Num7z0">
    <w:name w:val="WW8Num7z0"/>
    <w:rsid w:val="00B64D6E"/>
    <w:rPr>
      <w:rFonts w:ascii="Times New Roman" w:hAnsi="Times New Roman"/>
    </w:rPr>
  </w:style>
  <w:style w:type="character" w:customStyle="1" w:styleId="WW8Num9z0">
    <w:name w:val="WW8Num9z0"/>
    <w:rsid w:val="00B64D6E"/>
    <w:rPr>
      <w:rFonts w:ascii="Symbol" w:hAnsi="Symbol"/>
      <w:color w:val="auto"/>
      <w:sz w:val="18"/>
    </w:rPr>
  </w:style>
  <w:style w:type="character" w:customStyle="1" w:styleId="WW8Num10z0">
    <w:name w:val="WW8Num10z0"/>
    <w:rsid w:val="00B64D6E"/>
    <w:rPr>
      <w:rFonts w:ascii="OpenSymbol" w:hAnsi="OpenSymbol"/>
    </w:rPr>
  </w:style>
  <w:style w:type="character" w:customStyle="1" w:styleId="WW8Num12z0">
    <w:name w:val="WW8Num12z0"/>
    <w:rsid w:val="00B64D6E"/>
    <w:rPr>
      <w:rFonts w:ascii="Times New Roman" w:hAnsi="Times New Roman" w:cs="Times New Roman"/>
    </w:rPr>
  </w:style>
  <w:style w:type="character" w:customStyle="1" w:styleId="WW8Num18z0">
    <w:name w:val="WW8Num18z0"/>
    <w:rsid w:val="00B64D6E"/>
    <w:rPr>
      <w:rFonts w:ascii="Times New Roman" w:hAnsi="Times New Roman"/>
    </w:rPr>
  </w:style>
  <w:style w:type="character" w:customStyle="1" w:styleId="WW8Num6z0">
    <w:name w:val="WW8Num6z0"/>
    <w:rsid w:val="00B64D6E"/>
    <w:rPr>
      <w:rFonts w:ascii="Symbol" w:hAnsi="Symbol"/>
    </w:rPr>
  </w:style>
  <w:style w:type="character" w:customStyle="1" w:styleId="WW8Num13z0">
    <w:name w:val="WW8Num13z0"/>
    <w:rsid w:val="00B64D6E"/>
    <w:rPr>
      <w:rFonts w:ascii="Times New Roman" w:hAnsi="Times New Roman"/>
    </w:rPr>
  </w:style>
  <w:style w:type="character" w:customStyle="1" w:styleId="WW8Num15z0">
    <w:name w:val="WW8Num15z0"/>
    <w:rsid w:val="00B64D6E"/>
    <w:rPr>
      <w:rFonts w:ascii="Symbol" w:hAnsi="Symbol"/>
      <w:color w:val="auto"/>
      <w:sz w:val="18"/>
    </w:rPr>
  </w:style>
  <w:style w:type="character" w:customStyle="1" w:styleId="WW8Num16z0">
    <w:name w:val="WW8Num16z0"/>
    <w:rsid w:val="00B64D6E"/>
    <w:rPr>
      <w:rFonts w:ascii="Times New Roman" w:hAnsi="Times New Roman" w:cs="Times New Roman"/>
    </w:rPr>
  </w:style>
  <w:style w:type="character" w:customStyle="1" w:styleId="WW8Num17z0">
    <w:name w:val="WW8Num17z0"/>
    <w:rsid w:val="00B64D6E"/>
    <w:rPr>
      <w:rFonts w:ascii="OpenSymbol" w:hAnsi="OpenSymbol"/>
    </w:rPr>
  </w:style>
  <w:style w:type="character" w:customStyle="1" w:styleId="WW8Num19z0">
    <w:name w:val="WW8Num19z0"/>
    <w:rsid w:val="00B64D6E"/>
    <w:rPr>
      <w:rFonts w:ascii="Times New Roman" w:hAnsi="Times New Roman" w:cs="Times New Roman"/>
    </w:rPr>
  </w:style>
  <w:style w:type="character" w:customStyle="1" w:styleId="WW8Num23z1">
    <w:name w:val="WW8Num23z1"/>
    <w:rsid w:val="00B64D6E"/>
    <w:rPr>
      <w:rFonts w:ascii="Courier New" w:hAnsi="Courier New"/>
    </w:rPr>
  </w:style>
  <w:style w:type="character" w:customStyle="1" w:styleId="WW-Standardnpsmoodstavce">
    <w:name w:val="WW-Standardní písmo odstavce"/>
    <w:rsid w:val="00B64D6E"/>
  </w:style>
  <w:style w:type="character" w:customStyle="1" w:styleId="Absatz-Standardschriftart">
    <w:name w:val="Absatz-Standardschriftart"/>
    <w:rsid w:val="00B64D6E"/>
  </w:style>
  <w:style w:type="character" w:customStyle="1" w:styleId="Standardnpsmoodstavce1">
    <w:name w:val="Standardní písmo odstavce1"/>
    <w:rsid w:val="00B64D6E"/>
  </w:style>
  <w:style w:type="character" w:customStyle="1" w:styleId="WW8Num6z1">
    <w:name w:val="WW8Num6z1"/>
    <w:rsid w:val="00B64D6E"/>
    <w:rPr>
      <w:rFonts w:ascii="Courier New" w:hAnsi="Courier New"/>
    </w:rPr>
  </w:style>
  <w:style w:type="character" w:customStyle="1" w:styleId="WW8Num6z2">
    <w:name w:val="WW8Num6z2"/>
    <w:rsid w:val="00B64D6E"/>
    <w:rPr>
      <w:rFonts w:ascii="Wingdings" w:hAnsi="Wingdings"/>
    </w:rPr>
  </w:style>
  <w:style w:type="character" w:customStyle="1" w:styleId="WW8Num11z0">
    <w:name w:val="WW8Num11z0"/>
    <w:rsid w:val="00B64D6E"/>
    <w:rPr>
      <w:rFonts w:ascii="Times New Roman" w:eastAsia="Times New Roman" w:hAnsi="Times New Roman" w:cs="Times New Roman"/>
    </w:rPr>
  </w:style>
  <w:style w:type="character" w:customStyle="1" w:styleId="WW8Num11z1">
    <w:name w:val="WW8Num11z1"/>
    <w:rsid w:val="00B64D6E"/>
    <w:rPr>
      <w:rFonts w:ascii="Courier New" w:hAnsi="Courier New"/>
    </w:rPr>
  </w:style>
  <w:style w:type="character" w:customStyle="1" w:styleId="WW8Num11z2">
    <w:name w:val="WW8Num11z2"/>
    <w:rsid w:val="00B64D6E"/>
    <w:rPr>
      <w:rFonts w:ascii="Wingdings" w:hAnsi="Wingdings"/>
    </w:rPr>
  </w:style>
  <w:style w:type="character" w:customStyle="1" w:styleId="WW8Num11z3">
    <w:name w:val="WW8Num11z3"/>
    <w:rsid w:val="00B64D6E"/>
    <w:rPr>
      <w:rFonts w:ascii="Symbol" w:hAnsi="Symbol"/>
    </w:rPr>
  </w:style>
  <w:style w:type="character" w:customStyle="1" w:styleId="WW8Num12z1">
    <w:name w:val="WW8Num12z1"/>
    <w:rsid w:val="00B64D6E"/>
    <w:rPr>
      <w:rFonts w:ascii="Times New Roman" w:eastAsia="Times New Roman" w:hAnsi="Times New Roman" w:cs="Times New Roman"/>
    </w:rPr>
  </w:style>
  <w:style w:type="character" w:customStyle="1" w:styleId="WW8Num20z1">
    <w:name w:val="WW8Num20z1"/>
    <w:rsid w:val="00B64D6E"/>
    <w:rPr>
      <w:rFonts w:ascii="Times New Roman" w:eastAsia="Times New Roman" w:hAnsi="Times New Roman" w:cs="Times New Roman"/>
    </w:rPr>
  </w:style>
  <w:style w:type="character" w:customStyle="1" w:styleId="WW8Num22z0">
    <w:name w:val="WW8Num22z0"/>
    <w:rsid w:val="00B64D6E"/>
    <w:rPr>
      <w:rFonts w:ascii="Symbol" w:hAnsi="Symbol"/>
      <w:color w:val="auto"/>
      <w:sz w:val="18"/>
    </w:rPr>
  </w:style>
  <w:style w:type="character" w:customStyle="1" w:styleId="WW8Num22z1">
    <w:name w:val="WW8Num22z1"/>
    <w:rsid w:val="00B64D6E"/>
    <w:rPr>
      <w:rFonts w:ascii="Courier New" w:hAnsi="Courier New"/>
    </w:rPr>
  </w:style>
  <w:style w:type="character" w:customStyle="1" w:styleId="WW8Num22z2">
    <w:name w:val="WW8Num22z2"/>
    <w:rsid w:val="00B64D6E"/>
    <w:rPr>
      <w:rFonts w:ascii="Wingdings" w:hAnsi="Wingdings"/>
    </w:rPr>
  </w:style>
  <w:style w:type="character" w:customStyle="1" w:styleId="WW8Num22z3">
    <w:name w:val="WW8Num22z3"/>
    <w:rsid w:val="00B64D6E"/>
    <w:rPr>
      <w:rFonts w:ascii="Symbol" w:hAnsi="Symbol"/>
    </w:rPr>
  </w:style>
  <w:style w:type="character" w:customStyle="1" w:styleId="WW8Num23z0">
    <w:name w:val="WW8Num23z0"/>
    <w:rsid w:val="00B64D6E"/>
    <w:rPr>
      <w:rFonts w:ascii="Times New Roman" w:eastAsia="Times New Roman" w:hAnsi="Times New Roman" w:cs="Times New Roman"/>
    </w:rPr>
  </w:style>
  <w:style w:type="character" w:customStyle="1" w:styleId="WW8Num23z2">
    <w:name w:val="WW8Num23z2"/>
    <w:rsid w:val="00B64D6E"/>
    <w:rPr>
      <w:rFonts w:ascii="Wingdings" w:hAnsi="Wingdings"/>
    </w:rPr>
  </w:style>
  <w:style w:type="character" w:customStyle="1" w:styleId="WW8Num23z3">
    <w:name w:val="WW8Num23z3"/>
    <w:rsid w:val="00B64D6E"/>
    <w:rPr>
      <w:rFonts w:ascii="Symbol" w:hAnsi="Symbol"/>
    </w:rPr>
  </w:style>
  <w:style w:type="character" w:customStyle="1" w:styleId="WW8Num24z0">
    <w:name w:val="WW8Num24z0"/>
    <w:rsid w:val="00B64D6E"/>
    <w:rPr>
      <w:rFonts w:ascii="Symbol" w:hAnsi="Symbol"/>
      <w:color w:val="auto"/>
      <w:sz w:val="18"/>
    </w:rPr>
  </w:style>
  <w:style w:type="character" w:customStyle="1" w:styleId="WW8Num25z1">
    <w:name w:val="WW8Num25z1"/>
    <w:rsid w:val="00B64D6E"/>
    <w:rPr>
      <w:rFonts w:ascii="Symbol" w:hAnsi="Symbol" w:cs="Times New Roman"/>
    </w:rPr>
  </w:style>
  <w:style w:type="character" w:customStyle="1" w:styleId="WW8Num25z2">
    <w:name w:val="WW8Num25z2"/>
    <w:rsid w:val="00B64D6E"/>
    <w:rPr>
      <w:rFonts w:ascii="Wingdings" w:hAnsi="Wingdings"/>
    </w:rPr>
  </w:style>
  <w:style w:type="character" w:customStyle="1" w:styleId="WW8Num25z3">
    <w:name w:val="WW8Num25z3"/>
    <w:rsid w:val="00B64D6E"/>
    <w:rPr>
      <w:rFonts w:ascii="Symbol" w:hAnsi="Symbol"/>
    </w:rPr>
  </w:style>
  <w:style w:type="character" w:customStyle="1" w:styleId="WW8Num25z4">
    <w:name w:val="WW8Num25z4"/>
    <w:rsid w:val="00B64D6E"/>
    <w:rPr>
      <w:rFonts w:ascii="Courier New" w:hAnsi="Courier New"/>
    </w:rPr>
  </w:style>
  <w:style w:type="character" w:customStyle="1" w:styleId="WW8Num27z0">
    <w:name w:val="WW8Num27z0"/>
    <w:rsid w:val="00B64D6E"/>
    <w:rPr>
      <w:rFonts w:ascii="Times New Roman" w:eastAsia="Times New Roman" w:hAnsi="Times New Roman" w:cs="Times New Roman"/>
    </w:rPr>
  </w:style>
  <w:style w:type="character" w:customStyle="1" w:styleId="WW8Num27z1">
    <w:name w:val="WW8Num27z1"/>
    <w:rsid w:val="00B64D6E"/>
    <w:rPr>
      <w:rFonts w:ascii="Courier New" w:hAnsi="Courier New"/>
    </w:rPr>
  </w:style>
  <w:style w:type="character" w:customStyle="1" w:styleId="WW8Num27z2">
    <w:name w:val="WW8Num27z2"/>
    <w:rsid w:val="00B64D6E"/>
    <w:rPr>
      <w:rFonts w:ascii="Wingdings" w:hAnsi="Wingdings"/>
    </w:rPr>
  </w:style>
  <w:style w:type="character" w:customStyle="1" w:styleId="WW8Num27z3">
    <w:name w:val="WW8Num27z3"/>
    <w:rsid w:val="00B64D6E"/>
    <w:rPr>
      <w:rFonts w:ascii="Symbol" w:hAnsi="Symbol"/>
    </w:rPr>
  </w:style>
  <w:style w:type="character" w:customStyle="1" w:styleId="WW-Standardnpsmoodstavce1">
    <w:name w:val="WW-Standardní písmo odstavce1"/>
    <w:rsid w:val="00B64D6E"/>
  </w:style>
  <w:style w:type="character" w:customStyle="1" w:styleId="StylTun">
    <w:name w:val="Styl Tučné"/>
    <w:rsid w:val="00B64D6E"/>
    <w:rPr>
      <w:b/>
      <w:bCs/>
      <w:sz w:val="24"/>
      <w:szCs w:val="24"/>
    </w:rPr>
  </w:style>
  <w:style w:type="character" w:customStyle="1" w:styleId="Zkladntext2Char">
    <w:name w:val="Základní text 2 Char"/>
    <w:rsid w:val="00B64D6E"/>
    <w:rPr>
      <w:rFonts w:ascii="Arial" w:hAnsi="Arial"/>
      <w:sz w:val="22"/>
    </w:rPr>
  </w:style>
  <w:style w:type="character" w:customStyle="1" w:styleId="Zkladntext3Char">
    <w:name w:val="Základní text 3 Char"/>
    <w:rsid w:val="00B64D6E"/>
    <w:rPr>
      <w:rFonts w:ascii="Arial" w:hAnsi="Arial"/>
      <w:sz w:val="16"/>
      <w:szCs w:val="16"/>
    </w:rPr>
  </w:style>
  <w:style w:type="character" w:customStyle="1" w:styleId="Zkladntextodsazen2Char">
    <w:name w:val="Základní text odsazený 2 Char"/>
    <w:rsid w:val="00B64D6E"/>
    <w:rPr>
      <w:rFonts w:ascii="Arial" w:hAnsi="Arial"/>
      <w:sz w:val="22"/>
    </w:rPr>
  </w:style>
  <w:style w:type="character" w:customStyle="1" w:styleId="Zkladntextodsazen3Char">
    <w:name w:val="Základní text odsazený 3 Char"/>
    <w:rsid w:val="00B64D6E"/>
    <w:rPr>
      <w:rFonts w:ascii="Arial" w:hAnsi="Arial"/>
      <w:sz w:val="16"/>
      <w:szCs w:val="16"/>
    </w:rPr>
  </w:style>
  <w:style w:type="character" w:customStyle="1" w:styleId="RozvrendokumentuChar">
    <w:name w:val="Rozvržení dokumentu Char"/>
    <w:rsid w:val="00B64D6E"/>
    <w:rPr>
      <w:rFonts w:ascii="Tahoma" w:hAnsi="Tahoma" w:cs="Tahoma"/>
      <w:sz w:val="16"/>
      <w:szCs w:val="16"/>
    </w:rPr>
  </w:style>
  <w:style w:type="paragraph" w:customStyle="1" w:styleId="Nadpis">
    <w:name w:val="Nadpis"/>
    <w:basedOn w:val="Normln"/>
    <w:next w:val="Zkladntext"/>
    <w:rsid w:val="00B64D6E"/>
    <w:pPr>
      <w:keepNext/>
      <w:suppressAutoHyphens/>
      <w:spacing w:before="240" w:after="120"/>
    </w:pPr>
    <w:rPr>
      <w:rFonts w:eastAsia="Lucida Sans Unicode" w:cs="Tahoma"/>
      <w:b/>
      <w:bCs/>
      <w:szCs w:val="28"/>
      <w:lang w:eastAsia="ar-SA"/>
    </w:rPr>
  </w:style>
  <w:style w:type="paragraph" w:customStyle="1" w:styleId="Popisek">
    <w:name w:val="Popisek"/>
    <w:basedOn w:val="Normln"/>
    <w:rsid w:val="00B64D6E"/>
    <w:pPr>
      <w:suppressLineNumbers/>
      <w:suppressAutoHyphens/>
      <w:spacing w:before="120" w:after="120"/>
    </w:pPr>
    <w:rPr>
      <w:rFonts w:cs="Tahoma"/>
      <w:i/>
      <w:iCs/>
      <w:sz w:val="24"/>
      <w:szCs w:val="24"/>
      <w:lang w:eastAsia="ar-SA"/>
    </w:rPr>
  </w:style>
  <w:style w:type="paragraph" w:customStyle="1" w:styleId="Rejstk">
    <w:name w:val="Rejstřík"/>
    <w:basedOn w:val="Normln"/>
    <w:rsid w:val="00B64D6E"/>
    <w:pPr>
      <w:suppressLineNumbers/>
      <w:suppressAutoHyphens/>
    </w:pPr>
    <w:rPr>
      <w:rFonts w:cs="Tahoma"/>
      <w:lang w:eastAsia="ar-SA"/>
    </w:rPr>
  </w:style>
  <w:style w:type="paragraph" w:customStyle="1" w:styleId="Zkladntext31">
    <w:name w:val="Základní text 31"/>
    <w:basedOn w:val="Normln"/>
    <w:rsid w:val="00B64D6E"/>
    <w:pPr>
      <w:suppressAutoHyphens/>
    </w:pPr>
    <w:rPr>
      <w:rFonts w:ascii="Verdana" w:hAnsi="Verdana"/>
      <w:color w:val="000080"/>
      <w:lang w:eastAsia="ar-SA"/>
    </w:rPr>
  </w:style>
  <w:style w:type="paragraph" w:customStyle="1" w:styleId="Rozvrendokumentu1">
    <w:name w:val="Rozvržení dokumentu1"/>
    <w:basedOn w:val="Normln"/>
    <w:rsid w:val="00B64D6E"/>
    <w:pPr>
      <w:shd w:val="clear" w:color="auto" w:fill="000080"/>
      <w:suppressAutoHyphens/>
    </w:pPr>
    <w:rPr>
      <w:rFonts w:ascii="Tahoma" w:hAnsi="Tahoma"/>
      <w:lang w:eastAsia="ar-SA"/>
    </w:rPr>
  </w:style>
  <w:style w:type="paragraph" w:customStyle="1" w:styleId="slovanseznam21">
    <w:name w:val="Číslovaný seznam 21"/>
    <w:basedOn w:val="Nadpis2"/>
    <w:rsid w:val="00B64D6E"/>
    <w:pPr>
      <w:keepNext w:val="0"/>
      <w:numPr>
        <w:ilvl w:val="0"/>
        <w:numId w:val="3"/>
      </w:numPr>
      <w:suppressAutoHyphens/>
      <w:spacing w:before="240" w:after="120"/>
    </w:pPr>
    <w:rPr>
      <w:sz w:val="24"/>
      <w:lang w:val="sk-SK" w:eastAsia="ar-SA"/>
    </w:rPr>
  </w:style>
  <w:style w:type="paragraph" w:customStyle="1" w:styleId="slovanseznam1">
    <w:name w:val="Číslovaný seznam1"/>
    <w:basedOn w:val="Normln"/>
    <w:next w:val="Normln"/>
    <w:rsid w:val="00B64D6E"/>
    <w:pPr>
      <w:numPr>
        <w:numId w:val="1"/>
      </w:numPr>
      <w:tabs>
        <w:tab w:val="left" w:pos="709"/>
      </w:tabs>
      <w:suppressAutoHyphens/>
      <w:spacing w:after="60"/>
      <w:jc w:val="left"/>
    </w:pPr>
    <w:rPr>
      <w:i/>
      <w:lang w:val="sk-SK" w:eastAsia="ar-SA"/>
    </w:rPr>
  </w:style>
  <w:style w:type="paragraph" w:customStyle="1" w:styleId="Zkladntextodsazen21">
    <w:name w:val="Základní text odsazený 21"/>
    <w:basedOn w:val="Normln"/>
    <w:rsid w:val="00B64D6E"/>
    <w:pPr>
      <w:suppressAutoHyphens/>
      <w:ind w:left="708"/>
    </w:pPr>
    <w:rPr>
      <w:lang w:val="sk-SK" w:eastAsia="ar-SA"/>
    </w:rPr>
  </w:style>
  <w:style w:type="paragraph" w:customStyle="1" w:styleId="Import0">
    <w:name w:val="Import 0"/>
    <w:basedOn w:val="Normln"/>
    <w:rsid w:val="00B64D6E"/>
    <w:pPr>
      <w:suppressAutoHyphens/>
      <w:spacing w:line="276" w:lineRule="auto"/>
      <w:jc w:val="left"/>
    </w:pPr>
    <w:rPr>
      <w:lang w:eastAsia="ar-SA"/>
    </w:rPr>
  </w:style>
  <w:style w:type="paragraph" w:customStyle="1" w:styleId="Import13">
    <w:name w:val="Import 13"/>
    <w:basedOn w:val="Import0"/>
    <w:rsid w:val="00B64D6E"/>
    <w:pPr>
      <w:tabs>
        <w:tab w:val="left" w:pos="432"/>
        <w:tab w:val="left" w:pos="2160"/>
        <w:tab w:val="left" w:pos="3456"/>
        <w:tab w:val="left" w:pos="4464"/>
        <w:tab w:val="left" w:pos="5472"/>
        <w:tab w:val="left" w:pos="5760"/>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firstLine="432"/>
    </w:pPr>
  </w:style>
  <w:style w:type="paragraph" w:customStyle="1" w:styleId="Zkladntextodsazen31">
    <w:name w:val="Základní text odsazený 31"/>
    <w:basedOn w:val="Normln"/>
    <w:rsid w:val="00B64D6E"/>
    <w:pPr>
      <w:suppressAutoHyphens/>
      <w:ind w:firstLine="708"/>
    </w:pPr>
    <w:rPr>
      <w:color w:val="FF0000"/>
      <w:lang w:eastAsia="ar-SA"/>
    </w:rPr>
  </w:style>
  <w:style w:type="paragraph" w:customStyle="1" w:styleId="Podpis-jmno">
    <w:name w:val="Podpis - jméno"/>
    <w:basedOn w:val="Podpis"/>
    <w:next w:val="Normln"/>
    <w:rsid w:val="00B64D6E"/>
    <w:pPr>
      <w:keepNext/>
      <w:keepLines/>
      <w:spacing w:before="660" w:line="240" w:lineRule="atLeast"/>
      <w:ind w:left="0"/>
    </w:pPr>
  </w:style>
  <w:style w:type="paragraph" w:styleId="Podpis">
    <w:name w:val="Signature"/>
    <w:basedOn w:val="Normln"/>
    <w:semiHidden/>
    <w:rsid w:val="00B64D6E"/>
    <w:pPr>
      <w:suppressAutoHyphens/>
      <w:ind w:left="4252"/>
    </w:pPr>
    <w:rPr>
      <w:lang w:eastAsia="ar-SA"/>
    </w:rPr>
  </w:style>
  <w:style w:type="paragraph" w:customStyle="1" w:styleId="legenda">
    <w:name w:val="legenda"/>
    <w:basedOn w:val="Normln"/>
    <w:rsid w:val="00B64D6E"/>
    <w:pPr>
      <w:tabs>
        <w:tab w:val="left" w:pos="567"/>
        <w:tab w:val="left" w:pos="3402"/>
        <w:tab w:val="left" w:pos="3686"/>
        <w:tab w:val="left" w:pos="3969"/>
        <w:tab w:val="left" w:pos="5103"/>
        <w:tab w:val="left" w:pos="6237"/>
        <w:tab w:val="left" w:pos="7088"/>
        <w:tab w:val="left" w:pos="7371"/>
        <w:tab w:val="left" w:pos="7938"/>
        <w:tab w:val="left" w:pos="8789"/>
      </w:tabs>
      <w:suppressAutoHyphens/>
      <w:jc w:val="left"/>
    </w:pPr>
    <w:rPr>
      <w:rFonts w:ascii="Times New Roman" w:hAnsi="Times New Roman"/>
      <w:sz w:val="24"/>
      <w:szCs w:val="24"/>
      <w:lang w:eastAsia="ar-SA"/>
    </w:rPr>
  </w:style>
  <w:style w:type="paragraph" w:customStyle="1" w:styleId="RTFUndefined">
    <w:name w:val="RTF_Undefined"/>
    <w:basedOn w:val="Normln"/>
    <w:rsid w:val="00B64D6E"/>
    <w:pPr>
      <w:widowControl w:val="0"/>
      <w:suppressAutoHyphens/>
      <w:jc w:val="left"/>
    </w:pPr>
    <w:rPr>
      <w:rFonts w:ascii="Times New Roman" w:eastAsia="Lucida Sans Unicode" w:hAnsi="Times New Roman" w:cs="Tahoma"/>
      <w:sz w:val="20"/>
      <w:lang w:eastAsia="ar-SA"/>
    </w:rPr>
  </w:style>
  <w:style w:type="paragraph" w:customStyle="1" w:styleId="Import3">
    <w:name w:val="Import 3"/>
    <w:basedOn w:val="Normln"/>
    <w:rsid w:val="00B64D6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16" w:lineRule="auto"/>
      <w:ind w:left="1008"/>
      <w:jc w:val="left"/>
    </w:pPr>
    <w:rPr>
      <w:sz w:val="24"/>
      <w:lang w:eastAsia="ar-SA"/>
    </w:rPr>
  </w:style>
  <w:style w:type="paragraph" w:customStyle="1" w:styleId="Normln1">
    <w:name w:val="Normální1"/>
    <w:basedOn w:val="Normln"/>
    <w:rsid w:val="00B64D6E"/>
    <w:pPr>
      <w:widowControl w:val="0"/>
      <w:suppressAutoHyphens/>
      <w:jc w:val="left"/>
    </w:pPr>
    <w:rPr>
      <w:rFonts w:ascii="Times New Roman" w:hAnsi="Times New Roman"/>
      <w:sz w:val="20"/>
      <w:lang w:eastAsia="ar-SA"/>
    </w:rPr>
  </w:style>
  <w:style w:type="paragraph" w:styleId="Citt">
    <w:name w:val="Quote"/>
    <w:basedOn w:val="Zkladntext"/>
    <w:rsid w:val="00B64D6E"/>
    <w:pPr>
      <w:keepNext w:val="0"/>
      <w:keepLines/>
      <w:suppressAutoHyphens/>
      <w:ind w:left="720" w:right="720"/>
    </w:pPr>
    <w:rPr>
      <w:i/>
      <w:lang w:eastAsia="ar-SA"/>
    </w:rPr>
  </w:style>
  <w:style w:type="paragraph" w:customStyle="1" w:styleId="Normlntz">
    <w:name w:val="Normálnítz"/>
    <w:basedOn w:val="Normln"/>
    <w:rsid w:val="00B64D6E"/>
    <w:pPr>
      <w:suppressAutoHyphens/>
      <w:spacing w:before="60"/>
      <w:ind w:firstLine="697"/>
    </w:pPr>
    <w:rPr>
      <w:rFonts w:ascii="Arial Narrow" w:hAnsi="Arial Narrow"/>
      <w:sz w:val="24"/>
      <w:lang w:eastAsia="ar-SA"/>
    </w:rPr>
  </w:style>
  <w:style w:type="paragraph" w:customStyle="1" w:styleId="Titulek1">
    <w:name w:val="Titulek1"/>
    <w:basedOn w:val="Normln"/>
    <w:next w:val="Zkladntext"/>
    <w:rsid w:val="00B64D6E"/>
    <w:pPr>
      <w:keepNext/>
      <w:suppressAutoHyphens/>
      <w:spacing w:before="120" w:after="160"/>
      <w:jc w:val="left"/>
    </w:pPr>
    <w:rPr>
      <w:rFonts w:ascii="Times New Roman" w:hAnsi="Times New Roman"/>
      <w:i/>
      <w:sz w:val="18"/>
      <w:lang w:eastAsia="ar-SA"/>
    </w:rPr>
  </w:style>
  <w:style w:type="paragraph" w:customStyle="1" w:styleId="Seznamsodrkami1">
    <w:name w:val="Seznam s odrážkami1"/>
    <w:basedOn w:val="Seznam"/>
    <w:rsid w:val="00B64D6E"/>
    <w:pPr>
      <w:numPr>
        <w:numId w:val="6"/>
      </w:numPr>
      <w:spacing w:after="160"/>
      <w:jc w:val="left"/>
    </w:pPr>
    <w:rPr>
      <w:rFonts w:cs="Times New Roman"/>
      <w:sz w:val="20"/>
      <w:szCs w:val="20"/>
    </w:rPr>
  </w:style>
  <w:style w:type="paragraph" w:customStyle="1" w:styleId="nadpis2tz">
    <w:name w:val="nadpis_2tz"/>
    <w:basedOn w:val="Normln"/>
    <w:next w:val="Normlntz"/>
    <w:rsid w:val="00B64D6E"/>
    <w:pPr>
      <w:numPr>
        <w:numId w:val="2"/>
      </w:numPr>
      <w:suppressAutoHyphens/>
      <w:spacing w:before="120" w:after="120"/>
      <w:jc w:val="left"/>
    </w:pPr>
    <w:rPr>
      <w:rFonts w:cs="Arial"/>
      <w:b/>
      <w:sz w:val="24"/>
      <w:lang w:eastAsia="ar-SA"/>
    </w:rPr>
  </w:style>
  <w:style w:type="paragraph" w:customStyle="1" w:styleId="nadpis3tz">
    <w:name w:val="nadpis_3tz"/>
    <w:next w:val="Normlntz"/>
    <w:rsid w:val="00B64D6E"/>
    <w:pPr>
      <w:tabs>
        <w:tab w:val="num" w:pos="720"/>
      </w:tabs>
      <w:suppressAutoHyphens/>
      <w:spacing w:before="120" w:after="120"/>
      <w:ind w:left="720" w:hanging="360"/>
    </w:pPr>
    <w:rPr>
      <w:rFonts w:ascii="Arial Narrow" w:eastAsia="Arial" w:hAnsi="Arial Narrow"/>
      <w:b/>
      <w:sz w:val="28"/>
      <w:lang w:eastAsia="ar-SA"/>
    </w:rPr>
  </w:style>
  <w:style w:type="paragraph" w:customStyle="1" w:styleId="Normln0">
    <w:name w:val="Normální~"/>
    <w:basedOn w:val="Normln"/>
    <w:rsid w:val="00B64D6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88" w:lineRule="auto"/>
      <w:ind w:firstLine="567"/>
    </w:pPr>
    <w:rPr>
      <w:sz w:val="24"/>
      <w:lang w:eastAsia="ar-SA"/>
    </w:rPr>
  </w:style>
  <w:style w:type="paragraph" w:customStyle="1" w:styleId="Normln2">
    <w:name w:val="Normální2"/>
    <w:basedOn w:val="Normln"/>
    <w:rsid w:val="00B64D6E"/>
    <w:pPr>
      <w:widowControl w:val="0"/>
      <w:suppressAutoHyphens/>
      <w:ind w:firstLine="709"/>
    </w:pPr>
    <w:rPr>
      <w:rFonts w:ascii="Times New Roman" w:hAnsi="Times New Roman"/>
      <w:sz w:val="24"/>
      <w:lang w:eastAsia="ar-SA"/>
    </w:rPr>
  </w:style>
  <w:style w:type="paragraph" w:customStyle="1" w:styleId="Zkladntext22">
    <w:name w:val="Základní text 22"/>
    <w:basedOn w:val="Normln"/>
    <w:rsid w:val="00B64D6E"/>
    <w:pPr>
      <w:suppressAutoHyphens/>
      <w:overflowPunct w:val="0"/>
      <w:autoSpaceDE w:val="0"/>
      <w:ind w:firstLine="426"/>
      <w:jc w:val="left"/>
      <w:textAlignment w:val="baseline"/>
    </w:pPr>
    <w:rPr>
      <w:rFonts w:ascii="Times New Roman" w:hAnsi="Times New Roman"/>
      <w:sz w:val="24"/>
      <w:lang w:eastAsia="ar-SA"/>
    </w:rPr>
  </w:style>
  <w:style w:type="paragraph" w:customStyle="1" w:styleId="Normlnweb3">
    <w:name w:val="Normální (web)3"/>
    <w:basedOn w:val="Normln"/>
    <w:rsid w:val="00B64D6E"/>
    <w:pPr>
      <w:suppressAutoHyphens/>
      <w:spacing w:before="240" w:after="240"/>
      <w:ind w:left="240" w:right="240"/>
      <w:jc w:val="left"/>
    </w:pPr>
    <w:rPr>
      <w:rFonts w:ascii="Times New Roman" w:hAnsi="Times New Roman"/>
      <w:sz w:val="24"/>
      <w:szCs w:val="24"/>
      <w:lang w:eastAsia="ar-SA"/>
    </w:rPr>
  </w:style>
  <w:style w:type="paragraph" w:customStyle="1" w:styleId="Nadpisbod">
    <w:name w:val="Nadpis bod"/>
    <w:basedOn w:val="Normln"/>
    <w:rsid w:val="00B64D6E"/>
    <w:pPr>
      <w:tabs>
        <w:tab w:val="left" w:pos="-709"/>
        <w:tab w:val="left" w:pos="284"/>
      </w:tabs>
      <w:suppressAutoHyphens/>
      <w:spacing w:before="240" w:after="120"/>
    </w:pPr>
    <w:rPr>
      <w:rFonts w:ascii="Times New Roman" w:hAnsi="Times New Roman"/>
      <w:b/>
      <w:spacing w:val="-4"/>
      <w:sz w:val="28"/>
      <w:lang w:eastAsia="ar-SA"/>
    </w:rPr>
  </w:style>
  <w:style w:type="paragraph" w:customStyle="1" w:styleId="Textbod">
    <w:name w:val="Text bod"/>
    <w:basedOn w:val="Normln"/>
    <w:rsid w:val="00B64D6E"/>
    <w:pPr>
      <w:tabs>
        <w:tab w:val="left" w:pos="-709"/>
        <w:tab w:val="left" w:pos="0"/>
      </w:tabs>
      <w:suppressAutoHyphens/>
      <w:ind w:left="284" w:firstLine="436"/>
    </w:pPr>
    <w:rPr>
      <w:rFonts w:ascii="Times New Roman" w:hAnsi="Times New Roman"/>
      <w:spacing w:val="-3"/>
      <w:sz w:val="24"/>
      <w:lang w:eastAsia="ar-SA"/>
    </w:rPr>
  </w:style>
  <w:style w:type="paragraph" w:customStyle="1" w:styleId="Tabulkazkladn">
    <w:name w:val="Tabulka základní"/>
    <w:basedOn w:val="Normln"/>
    <w:rsid w:val="00B64D6E"/>
    <w:pPr>
      <w:tabs>
        <w:tab w:val="left" w:pos="-709"/>
        <w:tab w:val="left" w:pos="0"/>
      </w:tabs>
      <w:suppressAutoHyphens/>
    </w:pPr>
    <w:rPr>
      <w:rFonts w:ascii="Times New Roman" w:hAnsi="Times New Roman"/>
      <w:spacing w:val="-3"/>
      <w:sz w:val="24"/>
      <w:lang w:eastAsia="ar-SA"/>
    </w:rPr>
  </w:style>
  <w:style w:type="paragraph" w:customStyle="1" w:styleId="Obsahtabulky">
    <w:name w:val="Obsah tabulky"/>
    <w:basedOn w:val="Normln"/>
    <w:rsid w:val="00B64D6E"/>
    <w:pPr>
      <w:suppressLineNumbers/>
      <w:suppressAutoHyphens/>
    </w:pPr>
    <w:rPr>
      <w:lang w:eastAsia="ar-SA"/>
    </w:rPr>
  </w:style>
  <w:style w:type="paragraph" w:customStyle="1" w:styleId="Nadpistabulky">
    <w:name w:val="Nadpis tabulky"/>
    <w:basedOn w:val="Obsahtabulky"/>
    <w:rsid w:val="00B64D6E"/>
    <w:pPr>
      <w:jc w:val="center"/>
    </w:pPr>
    <w:rPr>
      <w:b/>
      <w:bCs/>
    </w:rPr>
  </w:style>
  <w:style w:type="paragraph" w:customStyle="1" w:styleId="Obsahrmce">
    <w:name w:val="Obsah rámce"/>
    <w:basedOn w:val="Zkladntext"/>
    <w:rsid w:val="00B64D6E"/>
    <w:pPr>
      <w:keepNext w:val="0"/>
      <w:suppressAutoHyphens/>
      <w:spacing w:after="0"/>
      <w:jc w:val="both"/>
    </w:pPr>
    <w:rPr>
      <w:rFonts w:ascii="Verdana" w:hAnsi="Verdana"/>
      <w:sz w:val="24"/>
      <w:lang w:eastAsia="ar-SA"/>
    </w:rPr>
  </w:style>
  <w:style w:type="paragraph" w:customStyle="1" w:styleId="mezera">
    <w:name w:val="mezera"/>
    <w:rsid w:val="00B64D6E"/>
    <w:pPr>
      <w:suppressAutoHyphens/>
      <w:autoSpaceDE w:val="0"/>
      <w:spacing w:line="120" w:lineRule="atLeast"/>
      <w:jc w:val="both"/>
    </w:pPr>
    <w:rPr>
      <w:rFonts w:ascii="Times New Roman obyčejné" w:eastAsia="Arial" w:hAnsi="Times New Roman obyčejné"/>
      <w:szCs w:val="24"/>
      <w:lang w:eastAsia="ar-SA"/>
    </w:rPr>
  </w:style>
  <w:style w:type="character" w:customStyle="1" w:styleId="WW8Num6z3">
    <w:name w:val="WW8Num6z3"/>
    <w:rsid w:val="00B64D6E"/>
    <w:rPr>
      <w:rFonts w:ascii="Symbol" w:hAnsi="Symbol"/>
    </w:rPr>
  </w:style>
  <w:style w:type="character" w:customStyle="1" w:styleId="WW-Absatz-Standardschriftart">
    <w:name w:val="WW-Absatz-Standardschriftart"/>
    <w:rsid w:val="00B64D6E"/>
  </w:style>
  <w:style w:type="character" w:customStyle="1" w:styleId="WW-Absatz-Standardschriftart1">
    <w:name w:val="WW-Absatz-Standardschriftart1"/>
    <w:rsid w:val="00B64D6E"/>
  </w:style>
  <w:style w:type="character" w:customStyle="1" w:styleId="WW8Num10z1">
    <w:name w:val="WW8Num10z1"/>
    <w:rsid w:val="00B64D6E"/>
    <w:rPr>
      <w:rFonts w:ascii="Courier New" w:hAnsi="Courier New"/>
    </w:rPr>
  </w:style>
  <w:style w:type="character" w:customStyle="1" w:styleId="WW8Num10z2">
    <w:name w:val="WW8Num10z2"/>
    <w:rsid w:val="00B64D6E"/>
    <w:rPr>
      <w:rFonts w:ascii="Wingdings" w:hAnsi="Wingdings"/>
    </w:rPr>
  </w:style>
  <w:style w:type="character" w:customStyle="1" w:styleId="WW8Num10z3">
    <w:name w:val="WW8Num10z3"/>
    <w:rsid w:val="00B64D6E"/>
    <w:rPr>
      <w:rFonts w:ascii="Symbol" w:hAnsi="Symbol"/>
    </w:rPr>
  </w:style>
  <w:style w:type="character" w:customStyle="1" w:styleId="Odrky">
    <w:name w:val="Odrážky"/>
    <w:rsid w:val="00B64D6E"/>
    <w:rPr>
      <w:rFonts w:ascii="OpenSymbol" w:eastAsia="OpenSymbol" w:hAnsi="OpenSymbol" w:cs="OpenSymbol"/>
    </w:rPr>
  </w:style>
  <w:style w:type="character" w:customStyle="1" w:styleId="Symbolyproslovn">
    <w:name w:val="Symboly pro číslování"/>
    <w:rsid w:val="00B64D6E"/>
  </w:style>
  <w:style w:type="paragraph" w:customStyle="1" w:styleId="Adresaodesilatele">
    <w:name w:val="Adresa odesilatele"/>
    <w:basedOn w:val="Normln"/>
    <w:rsid w:val="00B64D6E"/>
    <w:pPr>
      <w:keepLines/>
      <w:widowControl w:val="0"/>
      <w:suppressAutoHyphens/>
      <w:ind w:right="4320"/>
      <w:jc w:val="left"/>
    </w:pPr>
    <w:rPr>
      <w:rFonts w:ascii="Times New Roman" w:eastAsia="SimSun" w:hAnsi="Times New Roman" w:cs="Tahoma"/>
      <w:kern w:val="1"/>
      <w:sz w:val="24"/>
      <w:szCs w:val="24"/>
      <w:lang w:eastAsia="hi-IN"/>
    </w:rPr>
  </w:style>
  <w:style w:type="paragraph" w:customStyle="1" w:styleId="Obsah10">
    <w:name w:val="Obsah 10"/>
    <w:basedOn w:val="Rejstk"/>
    <w:rsid w:val="00B64D6E"/>
    <w:pPr>
      <w:widowControl w:val="0"/>
      <w:tabs>
        <w:tab w:val="right" w:leader="dot" w:pos="7091"/>
      </w:tabs>
      <w:ind w:left="2547"/>
      <w:jc w:val="left"/>
    </w:pPr>
    <w:rPr>
      <w:rFonts w:ascii="Times New Roman" w:eastAsia="SimSun" w:hAnsi="Times New Roman"/>
      <w:kern w:val="1"/>
      <w:sz w:val="24"/>
      <w:szCs w:val="24"/>
      <w:lang w:eastAsia="hi-IN"/>
    </w:rPr>
  </w:style>
  <w:style w:type="character" w:customStyle="1" w:styleId="WW8Num80z0">
    <w:name w:val="WW8Num80z0"/>
    <w:rsid w:val="00B64D6E"/>
    <w:rPr>
      <w:rFonts w:ascii="Times New Roman" w:eastAsia="Times New Roman" w:hAnsi="Times New Roman" w:cs="Times New Roman"/>
    </w:rPr>
  </w:style>
  <w:style w:type="character" w:customStyle="1" w:styleId="Nadpis4Char">
    <w:name w:val="Nadpis 4 Char"/>
    <w:aliases w:val="Titul2 Char"/>
    <w:rsid w:val="00B64D6E"/>
    <w:rPr>
      <w:rFonts w:ascii="Arial Narrow" w:hAnsi="Arial Narrow"/>
      <w:b/>
      <w:bCs/>
      <w:szCs w:val="28"/>
      <w:lang w:val="cs-CZ" w:eastAsia="cs-CZ" w:bidi="ar-SA"/>
    </w:rPr>
  </w:style>
  <w:style w:type="paragraph" w:customStyle="1" w:styleId="alixcinerea">
    <w:name w:val="alix cinerea"/>
    <w:basedOn w:val="Normln"/>
    <w:rsid w:val="00B64D6E"/>
    <w:pPr>
      <w:suppressAutoHyphens/>
      <w:overflowPunct w:val="0"/>
      <w:spacing w:line="100" w:lineRule="atLeast"/>
      <w:jc w:val="left"/>
    </w:pPr>
    <w:rPr>
      <w:rFonts w:ascii="Times New Roman" w:hAnsi="Times New Roman"/>
      <w:kern w:val="1"/>
      <w:sz w:val="20"/>
      <w:lang w:eastAsia="ar-SA"/>
    </w:rPr>
  </w:style>
  <w:style w:type="paragraph" w:customStyle="1" w:styleId="Zkladntext20">
    <w:name w:val="Základní text[2"/>
    <w:basedOn w:val="Normln"/>
    <w:rsid w:val="00B64D6E"/>
    <w:pPr>
      <w:suppressAutoHyphens/>
      <w:overflowPunct w:val="0"/>
      <w:spacing w:line="100" w:lineRule="atLeast"/>
      <w:jc w:val="left"/>
    </w:pPr>
    <w:rPr>
      <w:rFonts w:ascii="Times New Roman" w:hAnsi="Times New Roman"/>
      <w:kern w:val="1"/>
      <w:sz w:val="20"/>
      <w:lang w:eastAsia="ar-SA"/>
    </w:rPr>
  </w:style>
  <w:style w:type="character" w:customStyle="1" w:styleId="FormtovanvHTMLChar">
    <w:name w:val="Formátovaný v HTML Char"/>
    <w:semiHidden/>
    <w:rsid w:val="00B64D6E"/>
    <w:rPr>
      <w:rFonts w:ascii="Arial Unicode MS" w:eastAsia="Arial Unicode MS" w:hAnsi="Arial Unicode MS" w:cs="Arial Unicode MS"/>
      <w:lang w:eastAsia="ar-SA"/>
    </w:rPr>
  </w:style>
  <w:style w:type="paragraph" w:customStyle="1" w:styleId="StylVlevo3cm">
    <w:name w:val="Styl Vlevo:  3 cm"/>
    <w:basedOn w:val="Normln"/>
    <w:rsid w:val="00B64D6E"/>
    <w:pPr>
      <w:tabs>
        <w:tab w:val="left" w:pos="1701"/>
        <w:tab w:val="left" w:pos="3402"/>
        <w:tab w:val="left" w:pos="5103"/>
        <w:tab w:val="left" w:pos="6804"/>
        <w:tab w:val="left" w:pos="8505"/>
      </w:tabs>
      <w:spacing w:after="120"/>
      <w:ind w:left="1701"/>
    </w:pPr>
    <w:rPr>
      <w:sz w:val="20"/>
    </w:rPr>
  </w:style>
  <w:style w:type="character" w:customStyle="1" w:styleId="WW8Num3z0">
    <w:name w:val="WW8Num3z0"/>
    <w:rsid w:val="00B64D6E"/>
    <w:rPr>
      <w:rFonts w:ascii="Arial" w:hAnsi="Arial" w:cs="Arial"/>
    </w:rPr>
  </w:style>
  <w:style w:type="paragraph" w:styleId="FormtovanvHTML">
    <w:name w:val="HTML Preformatted"/>
    <w:basedOn w:val="Normln"/>
    <w:semiHidden/>
    <w:rsid w:val="00B64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Arial Unicode MS" w:eastAsia="Arial Unicode MS" w:hAnsi="Arial Unicode MS" w:cs="Arial Unicode MS"/>
      <w:sz w:val="20"/>
      <w:lang w:eastAsia="ar-SA"/>
    </w:rPr>
  </w:style>
  <w:style w:type="character" w:customStyle="1" w:styleId="ZhlavChar1">
    <w:name w:val="Záhlaví Char1"/>
    <w:aliases w:val="záhlaví Char,1. Zeile Char,   1. Zeile Char"/>
    <w:link w:val="Zhlav"/>
    <w:semiHidden/>
    <w:rsid w:val="00A071C5"/>
    <w:rPr>
      <w:rFonts w:ascii="Arial" w:hAnsi="Arial"/>
      <w:sz w:val="22"/>
    </w:rPr>
  </w:style>
  <w:style w:type="character" w:customStyle="1" w:styleId="OdstavecseseznamemChar">
    <w:name w:val="Odstavec se seznamem Char"/>
    <w:link w:val="Odstavecseseznamem"/>
    <w:uiPriority w:val="34"/>
    <w:rsid w:val="00861B79"/>
    <w:rPr>
      <w:rFonts w:ascii="Arial" w:eastAsia="Calibri" w:hAnsi="Arial"/>
      <w:sz w:val="22"/>
      <w:szCs w:val="22"/>
    </w:rPr>
  </w:style>
  <w:style w:type="paragraph" w:customStyle="1" w:styleId="normln3">
    <w:name w:val="normální"/>
    <w:rsid w:val="0068701D"/>
    <w:pPr>
      <w:widowControl w:val="0"/>
      <w:suppressAutoHyphens/>
      <w:ind w:firstLine="283"/>
      <w:jc w:val="both"/>
    </w:pPr>
    <w:rPr>
      <w:rFonts w:ascii="Arial" w:eastAsia="Lucida Sans Unicode" w:hAnsi="Arial" w:cs="Tahoma"/>
      <w:kern w:val="1"/>
      <w:sz w:val="22"/>
      <w:szCs w:val="24"/>
      <w:lang w:eastAsia="hi-IN" w:bidi="hi-IN"/>
    </w:rPr>
  </w:style>
  <w:style w:type="character" w:customStyle="1" w:styleId="Nadpis2Char">
    <w:name w:val="Nadpis 2 Char"/>
    <w:basedOn w:val="Standardnpsmoodstavce"/>
    <w:link w:val="Nadpis2"/>
    <w:rsid w:val="00FD62A6"/>
    <w:rPr>
      <w:rFonts w:ascii="Arial" w:hAnsi="Arial"/>
      <w:b/>
      <w:sz w:val="28"/>
    </w:rPr>
  </w:style>
  <w:style w:type="paragraph" w:styleId="Bezmezer">
    <w:name w:val="No Spacing"/>
    <w:qFormat/>
    <w:rsid w:val="00367941"/>
    <w:pPr>
      <w:jc w:val="both"/>
    </w:pPr>
    <w:rPr>
      <w:rFonts w:ascii="Arial" w:hAnsi="Arial"/>
      <w:sz w:val="22"/>
    </w:rPr>
  </w:style>
  <w:style w:type="character" w:customStyle="1" w:styleId="ZkladntextodsazenChar">
    <w:name w:val="Základní text odsazený Char"/>
    <w:link w:val="Zkladntextodsazen"/>
    <w:rsid w:val="002E4956"/>
  </w:style>
  <w:style w:type="character" w:customStyle="1" w:styleId="info">
    <w:name w:val="info"/>
    <w:rsid w:val="002E4956"/>
  </w:style>
  <w:style w:type="paragraph" w:customStyle="1" w:styleId="KARnormal">
    <w:name w:val="KAR_normal"/>
    <w:basedOn w:val="Normln"/>
    <w:rsid w:val="002E4956"/>
    <w:pPr>
      <w:widowControl w:val="0"/>
      <w:ind w:firstLine="708"/>
    </w:pPr>
    <w:rPr>
      <w:rFonts w:cs="Arial"/>
      <w:sz w:val="20"/>
    </w:rPr>
  </w:style>
  <w:style w:type="character" w:customStyle="1" w:styleId="ZkladntextChar">
    <w:name w:val="Základní text Char"/>
    <w:aliases w:val="termo Char1,text Char,Základní text Char1 Char1,Základní text Char Char Char1,Základní text Char1 Char Char Char1,Základní text Char Char Char1 Char Char1,termo Char2 Char Char Char Char1,termo Char Char2 Char Char Char Char"/>
    <w:link w:val="Zkladntext"/>
    <w:rsid w:val="002E4956"/>
  </w:style>
  <w:style w:type="character" w:customStyle="1" w:styleId="Nadpis1Char">
    <w:name w:val="Nadpis 1 Char"/>
    <w:aliases w:val="Nadpis 1123 Char"/>
    <w:link w:val="Nadpis1"/>
    <w:rsid w:val="004F188B"/>
    <w:rPr>
      <w:rFonts w:ascii="Arial" w:hAnsi="Arial"/>
      <w:b/>
      <w:caps/>
      <w:kern w:val="28"/>
      <w:sz w:val="28"/>
    </w:rPr>
  </w:style>
  <w:style w:type="character" w:customStyle="1" w:styleId="Nadpis3Char">
    <w:name w:val="Nadpis 3 Char"/>
    <w:aliases w:val="Nadpis 3 velká písmena Char,Titul1 Char"/>
    <w:link w:val="Nadpis3"/>
    <w:rsid w:val="002E4956"/>
    <w:rPr>
      <w:rFonts w:ascii="Arial" w:hAnsi="Arial" w:cs="Arial"/>
      <w:b/>
      <w:sz w:val="24"/>
    </w:rPr>
  </w:style>
  <w:style w:type="character" w:customStyle="1" w:styleId="Nadpis5Char">
    <w:name w:val="Nadpis 5 Char"/>
    <w:link w:val="Nadpis5"/>
    <w:rsid w:val="002E4956"/>
    <w:rPr>
      <w:rFonts w:ascii="Arial" w:hAnsi="Arial"/>
      <w:b/>
      <w:kern w:val="28"/>
      <w:sz w:val="22"/>
    </w:rPr>
  </w:style>
  <w:style w:type="character" w:customStyle="1" w:styleId="Nadpis6Char">
    <w:name w:val="Nadpis 6 Char"/>
    <w:link w:val="Nadpis6"/>
    <w:rsid w:val="002E4956"/>
    <w:rPr>
      <w:rFonts w:ascii="Arial" w:hAnsi="Arial"/>
      <w:b/>
      <w:i/>
      <w:kern w:val="28"/>
      <w:sz w:val="22"/>
    </w:rPr>
  </w:style>
  <w:style w:type="character" w:customStyle="1" w:styleId="Nadpis7Char">
    <w:name w:val="Nadpis 7 Char"/>
    <w:link w:val="Nadpis7"/>
    <w:rsid w:val="002E4956"/>
    <w:rPr>
      <w:rFonts w:ascii="Arial" w:hAnsi="Arial"/>
      <w:b/>
      <w:kern w:val="28"/>
      <w:sz w:val="22"/>
    </w:rPr>
  </w:style>
  <w:style w:type="character" w:customStyle="1" w:styleId="Nadpis8Char">
    <w:name w:val="Nadpis 8 Char"/>
    <w:link w:val="Nadpis8"/>
    <w:rsid w:val="002E4956"/>
    <w:rPr>
      <w:rFonts w:ascii="Arial" w:hAnsi="Arial"/>
      <w:b/>
      <w:i/>
      <w:kern w:val="28"/>
      <w:sz w:val="22"/>
    </w:rPr>
  </w:style>
  <w:style w:type="character" w:customStyle="1" w:styleId="Nadpis9Char">
    <w:name w:val="Nadpis 9 Char"/>
    <w:aliases w:val="Normální_ Char,Nadpis 9;heading9 Char"/>
    <w:link w:val="Nadpis9"/>
    <w:rsid w:val="002E4956"/>
    <w:rPr>
      <w:rFonts w:ascii="Arial" w:hAnsi="Arial"/>
      <w:b/>
      <w:i/>
      <w:kern w:val="28"/>
      <w:sz w:val="22"/>
    </w:rPr>
  </w:style>
  <w:style w:type="character" w:customStyle="1" w:styleId="ZpatChar">
    <w:name w:val="Zápatí Char"/>
    <w:link w:val="Zpat"/>
    <w:rsid w:val="002E4956"/>
    <w:rPr>
      <w:rFonts w:ascii="Arial" w:hAnsi="Arial"/>
      <w:sz w:val="22"/>
    </w:rPr>
  </w:style>
  <w:style w:type="paragraph" w:styleId="Textvbloku">
    <w:name w:val="Block Text"/>
    <w:basedOn w:val="Normln"/>
    <w:semiHidden/>
    <w:rsid w:val="002E4956"/>
    <w:pPr>
      <w:ind w:left="142" w:right="142" w:firstLine="425"/>
    </w:pPr>
    <w:rPr>
      <w:rFonts w:cs="Arial"/>
      <w:sz w:val="20"/>
    </w:rPr>
  </w:style>
  <w:style w:type="paragraph" w:styleId="Prosttext">
    <w:name w:val="Plain Text"/>
    <w:basedOn w:val="Normln"/>
    <w:link w:val="ProsttextChar"/>
    <w:unhideWhenUsed/>
    <w:rsid w:val="002E4956"/>
    <w:pPr>
      <w:spacing w:before="100" w:beforeAutospacing="1" w:after="100" w:afterAutospacing="1"/>
    </w:pPr>
    <w:rPr>
      <w:rFonts w:ascii="Times New Roman" w:hAnsi="Times New Roman" w:cs="Arial"/>
      <w:sz w:val="24"/>
      <w:szCs w:val="24"/>
    </w:rPr>
  </w:style>
  <w:style w:type="character" w:customStyle="1" w:styleId="ProsttextChar">
    <w:name w:val="Prostý text Char"/>
    <w:basedOn w:val="Standardnpsmoodstavce"/>
    <w:link w:val="Prosttext"/>
    <w:rsid w:val="002E4956"/>
    <w:rPr>
      <w:rFonts w:cs="Arial"/>
      <w:sz w:val="24"/>
      <w:szCs w:val="24"/>
    </w:rPr>
  </w:style>
  <w:style w:type="paragraph" w:customStyle="1" w:styleId="Zkladtextodsazen">
    <w:name w:val="_Základ. text odsazený"/>
    <w:basedOn w:val="Normln"/>
    <w:rsid w:val="002E4956"/>
    <w:pPr>
      <w:tabs>
        <w:tab w:val="left" w:pos="3828"/>
      </w:tabs>
      <w:suppressAutoHyphens/>
      <w:ind w:left="284"/>
    </w:pPr>
    <w:rPr>
      <w:rFonts w:cs="Arial"/>
      <w:sz w:val="20"/>
      <w:lang w:eastAsia="ar-SA"/>
    </w:rPr>
  </w:style>
  <w:style w:type="paragraph" w:customStyle="1" w:styleId="Odstavecseseznamem1">
    <w:name w:val="Odstavec se seznamem1"/>
    <w:basedOn w:val="Normln"/>
    <w:rsid w:val="002E4956"/>
    <w:pPr>
      <w:ind w:left="720"/>
    </w:pPr>
    <w:rPr>
      <w:rFonts w:ascii="Times" w:hAnsi="Times" w:cs="Arial"/>
      <w:sz w:val="20"/>
    </w:rPr>
  </w:style>
  <w:style w:type="paragraph" w:customStyle="1" w:styleId="Normln30">
    <w:name w:val="Normální3"/>
    <w:basedOn w:val="Normln"/>
    <w:rsid w:val="002E4956"/>
    <w:pPr>
      <w:widowControl w:val="0"/>
    </w:pPr>
    <w:rPr>
      <w:rFonts w:ascii="Times New Roman" w:hAnsi="Times New Roman" w:cs="Arial"/>
      <w:sz w:val="24"/>
    </w:rPr>
  </w:style>
  <w:style w:type="paragraph" w:customStyle="1" w:styleId="Kapitola">
    <w:name w:val="Kapitola"/>
    <w:rsid w:val="002E4956"/>
    <w:pPr>
      <w:keepNext/>
      <w:pBdr>
        <w:bottom w:val="single" w:sz="4" w:space="1" w:color="auto"/>
      </w:pBdr>
      <w:tabs>
        <w:tab w:val="num" w:pos="360"/>
      </w:tabs>
      <w:spacing w:before="360" w:after="240" w:line="360" w:lineRule="auto"/>
      <w:ind w:left="340" w:hanging="340"/>
    </w:pPr>
    <w:rPr>
      <w:rFonts w:ascii="Arial" w:hAnsi="Arial"/>
      <w:caps/>
      <w:snapToGrid w:val="0"/>
      <w:color w:val="000000"/>
      <w:sz w:val="28"/>
    </w:rPr>
  </w:style>
  <w:style w:type="paragraph" w:customStyle="1" w:styleId="StylNadpis3Arial">
    <w:name w:val="Styl Nadpis 3 + Arial"/>
    <w:basedOn w:val="Nadpis3"/>
    <w:rsid w:val="002E4956"/>
    <w:pPr>
      <w:keepNext w:val="0"/>
      <w:numPr>
        <w:numId w:val="4"/>
      </w:numPr>
      <w:tabs>
        <w:tab w:val="left" w:pos="1560"/>
        <w:tab w:val="left" w:pos="1701"/>
        <w:tab w:val="left" w:pos="3402"/>
        <w:tab w:val="left" w:pos="6804"/>
        <w:tab w:val="left" w:pos="8505"/>
      </w:tabs>
      <w:spacing w:before="240" w:after="120" w:line="360" w:lineRule="auto"/>
    </w:pPr>
    <w:rPr>
      <w:rFonts w:eastAsia="Calibri"/>
      <w:sz w:val="20"/>
      <w:lang w:eastAsia="en-US"/>
    </w:rPr>
  </w:style>
  <w:style w:type="paragraph" w:customStyle="1" w:styleId="xl22">
    <w:name w:val="xl22"/>
    <w:basedOn w:val="Normln"/>
    <w:rsid w:val="002E4956"/>
    <w:pPr>
      <w:spacing w:before="100" w:beforeAutospacing="1" w:after="100" w:afterAutospacing="1"/>
      <w:jc w:val="center"/>
    </w:pPr>
    <w:rPr>
      <w:rFonts w:ascii="Times New Roman" w:hAnsi="Times New Roman" w:cs="Arial"/>
      <w:sz w:val="24"/>
      <w:szCs w:val="24"/>
    </w:rPr>
  </w:style>
  <w:style w:type="character" w:customStyle="1" w:styleId="NzevChar">
    <w:name w:val="Název Char"/>
    <w:link w:val="Nzev"/>
    <w:rsid w:val="002E4956"/>
    <w:rPr>
      <w:rFonts w:ascii="Arial" w:hAnsi="Arial"/>
      <w:b/>
      <w:caps/>
      <w:noProof/>
      <w:kern w:val="28"/>
      <w:sz w:val="40"/>
    </w:rPr>
  </w:style>
  <w:style w:type="paragraph" w:customStyle="1" w:styleId="Koment">
    <w:name w:val="Komentář"/>
    <w:basedOn w:val="Normln"/>
    <w:rsid w:val="002E4956"/>
    <w:pPr>
      <w:widowControl w:val="0"/>
      <w:numPr>
        <w:numId w:val="27"/>
      </w:numPr>
      <w:spacing w:line="280" w:lineRule="atLeast"/>
    </w:pPr>
    <w:rPr>
      <w:sz w:val="20"/>
    </w:rPr>
  </w:style>
  <w:style w:type="paragraph" w:customStyle="1" w:styleId="Nvrheen">
    <w:name w:val="Návrh řešení"/>
    <w:basedOn w:val="Koment"/>
    <w:rsid w:val="002E4956"/>
    <w:pPr>
      <w:numPr>
        <w:numId w:val="26"/>
      </w:numPr>
      <w:tabs>
        <w:tab w:val="clear" w:pos="417"/>
        <w:tab w:val="num" w:pos="720"/>
      </w:tabs>
      <w:ind w:left="720"/>
    </w:pPr>
  </w:style>
  <w:style w:type="paragraph" w:customStyle="1" w:styleId="POZNAMKYPRODOPLNENI">
    <w:name w:val="POZNAMKY PRO DOPLNENI"/>
    <w:basedOn w:val="Normln"/>
    <w:link w:val="POZNAMKYPRODOPLNENIChar"/>
    <w:rsid w:val="002E4956"/>
    <w:pPr>
      <w:widowControl w:val="0"/>
      <w:spacing w:line="280" w:lineRule="atLeast"/>
    </w:pPr>
    <w:rPr>
      <w:i/>
      <w:noProof/>
      <w:color w:val="0000FF"/>
      <w:sz w:val="16"/>
      <w:szCs w:val="16"/>
    </w:rPr>
  </w:style>
  <w:style w:type="table" w:styleId="Mkatabulky">
    <w:name w:val="Table Grid"/>
    <w:basedOn w:val="Normlntabulka"/>
    <w:rsid w:val="002E4956"/>
    <w:pPr>
      <w:widowControl w:val="0"/>
      <w:spacing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link w:val="Textpoznpodarou"/>
    <w:semiHidden/>
    <w:rsid w:val="002E4956"/>
    <w:rPr>
      <w:noProof/>
      <w:sz w:val="18"/>
    </w:rPr>
  </w:style>
  <w:style w:type="paragraph" w:customStyle="1" w:styleId="Pomlka">
    <w:name w:val="Pomlčka"/>
    <w:basedOn w:val="Normln"/>
    <w:autoRedefine/>
    <w:rsid w:val="002E4956"/>
    <w:pPr>
      <w:tabs>
        <w:tab w:val="left" w:pos="0"/>
        <w:tab w:val="num" w:pos="567"/>
        <w:tab w:val="num" w:pos="709"/>
      </w:tabs>
      <w:overflowPunct w:val="0"/>
      <w:autoSpaceDE w:val="0"/>
      <w:autoSpaceDN w:val="0"/>
      <w:adjustRightInd w:val="0"/>
      <w:ind w:left="709" w:hanging="283"/>
      <w:textAlignment w:val="baseline"/>
    </w:pPr>
    <w:rPr>
      <w:color w:val="000000"/>
      <w:sz w:val="19"/>
    </w:rPr>
  </w:style>
  <w:style w:type="paragraph" w:customStyle="1" w:styleId="Odsazen05">
    <w:name w:val="Odsazený 0.5"/>
    <w:basedOn w:val="Zkladntext"/>
    <w:rsid w:val="002E4956"/>
    <w:pPr>
      <w:keepNext w:val="0"/>
      <w:overflowPunct w:val="0"/>
      <w:autoSpaceDE w:val="0"/>
      <w:autoSpaceDN w:val="0"/>
      <w:adjustRightInd w:val="0"/>
      <w:spacing w:after="120" w:line="240" w:lineRule="atLeast"/>
      <w:ind w:left="284"/>
      <w:jc w:val="both"/>
      <w:textAlignment w:val="baseline"/>
    </w:pPr>
    <w:rPr>
      <w:color w:val="000000"/>
      <w:sz w:val="24"/>
    </w:rPr>
  </w:style>
  <w:style w:type="paragraph" w:customStyle="1" w:styleId="DefaultText">
    <w:name w:val="Default Text"/>
    <w:basedOn w:val="Normln"/>
    <w:next w:val="Zkladntext"/>
    <w:rsid w:val="002E4956"/>
    <w:pPr>
      <w:tabs>
        <w:tab w:val="left" w:pos="0"/>
        <w:tab w:val="left" w:pos="2834"/>
        <w:tab w:val="left" w:pos="3540"/>
        <w:tab w:val="left" w:pos="4248"/>
        <w:tab w:val="left" w:pos="4956"/>
        <w:tab w:val="left" w:pos="5664"/>
        <w:tab w:val="left" w:pos="6372"/>
        <w:tab w:val="left" w:pos="7080"/>
        <w:tab w:val="left" w:pos="7788"/>
        <w:tab w:val="left" w:pos="8496"/>
      </w:tabs>
      <w:jc w:val="left"/>
    </w:pPr>
    <w:rPr>
      <w:rFonts w:ascii="LotusWP Type" w:eastAsia="LotusWP Type" w:hAnsi="LotusWP Type"/>
      <w:color w:val="FF00FF"/>
      <w:sz w:val="24"/>
    </w:rPr>
  </w:style>
  <w:style w:type="character" w:customStyle="1" w:styleId="POZNAMKYPRODOPLNENIChar">
    <w:name w:val="POZNAMKY PRO DOPLNENI Char"/>
    <w:link w:val="POZNAMKYPRODOPLNENI"/>
    <w:rsid w:val="002E4956"/>
    <w:rPr>
      <w:rFonts w:ascii="Arial" w:hAnsi="Arial"/>
      <w:i/>
      <w:noProof/>
      <w:color w:val="0000FF"/>
      <w:sz w:val="16"/>
      <w:szCs w:val="16"/>
    </w:rPr>
  </w:style>
  <w:style w:type="paragraph" w:customStyle="1" w:styleId="odrka0">
    <w:name w:val="odrka"/>
    <w:basedOn w:val="Normln"/>
    <w:rsid w:val="002E4956"/>
    <w:pPr>
      <w:ind w:left="681" w:hanging="284"/>
    </w:pPr>
    <w:rPr>
      <w:rFonts w:ascii="Times New Roman" w:hAnsi="Times New Roman"/>
      <w:color w:val="000000"/>
      <w:sz w:val="24"/>
      <w:szCs w:val="24"/>
    </w:rPr>
  </w:style>
  <w:style w:type="paragraph" w:customStyle="1" w:styleId="Pomlka0">
    <w:name w:val="Pomlèka"/>
    <w:basedOn w:val="Normln"/>
    <w:rsid w:val="002E4956"/>
    <w:pPr>
      <w:overflowPunct w:val="0"/>
      <w:autoSpaceDE w:val="0"/>
      <w:autoSpaceDN w:val="0"/>
      <w:adjustRightInd w:val="0"/>
      <w:ind w:left="283" w:hanging="283"/>
      <w:textAlignment w:val="baseline"/>
    </w:pPr>
    <w:rPr>
      <w:rFonts w:ascii="Times New Roman" w:hAnsi="Times New Roman"/>
      <w:color w:val="000000"/>
      <w:sz w:val="24"/>
    </w:rPr>
  </w:style>
  <w:style w:type="paragraph" w:styleId="Nadpisobsahu">
    <w:name w:val="TOC Heading"/>
    <w:basedOn w:val="Nadpis1"/>
    <w:next w:val="Normln"/>
    <w:uiPriority w:val="39"/>
    <w:semiHidden/>
    <w:unhideWhenUsed/>
    <w:qFormat/>
    <w:rsid w:val="002E4956"/>
    <w:pPr>
      <w:keepLines/>
      <w:numPr>
        <w:numId w:val="0"/>
      </w:numPr>
      <w:tabs>
        <w:tab w:val="left" w:pos="936"/>
      </w:tabs>
      <w:spacing w:before="120" w:after="0" w:line="276" w:lineRule="auto"/>
      <w:jc w:val="left"/>
      <w:outlineLvl w:val="9"/>
    </w:pPr>
    <w:rPr>
      <w:rFonts w:ascii="Cambria" w:hAnsi="Cambria"/>
      <w:bCs/>
      <w:caps w:val="0"/>
      <w:color w:val="365F91"/>
      <w:kern w:val="0"/>
      <w:szCs w:val="28"/>
      <w:lang w:eastAsia="en-US"/>
    </w:rPr>
  </w:style>
  <w:style w:type="paragraph" w:customStyle="1" w:styleId="Zkladntext23">
    <w:name w:val="Základní text 23"/>
    <w:basedOn w:val="Normln"/>
    <w:rsid w:val="002E4956"/>
    <w:pPr>
      <w:widowControl w:val="0"/>
      <w:overflowPunct w:val="0"/>
      <w:autoSpaceDE w:val="0"/>
      <w:autoSpaceDN w:val="0"/>
      <w:adjustRightInd w:val="0"/>
      <w:spacing w:line="280" w:lineRule="atLeast"/>
      <w:ind w:left="720"/>
    </w:pPr>
    <w:rPr>
      <w:sz w:val="20"/>
      <w:lang w:val="en-US"/>
    </w:rPr>
  </w:style>
  <w:style w:type="paragraph" w:customStyle="1" w:styleId="Zkladntext32">
    <w:name w:val="Základní text 32"/>
    <w:basedOn w:val="Normln"/>
    <w:rsid w:val="002E4956"/>
    <w:pPr>
      <w:widowControl w:val="0"/>
      <w:overflowPunct w:val="0"/>
      <w:autoSpaceDE w:val="0"/>
      <w:autoSpaceDN w:val="0"/>
      <w:adjustRightInd w:val="0"/>
      <w:spacing w:after="120" w:line="280" w:lineRule="atLeast"/>
    </w:pPr>
    <w:rPr>
      <w:sz w:val="16"/>
      <w:lang w:val="en-US"/>
    </w:rPr>
  </w:style>
  <w:style w:type="paragraph" w:customStyle="1" w:styleId="Bold">
    <w:name w:val="Bold"/>
    <w:basedOn w:val="Normln"/>
    <w:next w:val="Normln"/>
    <w:rsid w:val="002E4956"/>
    <w:pPr>
      <w:widowControl w:val="0"/>
      <w:overflowPunct w:val="0"/>
      <w:autoSpaceDE w:val="0"/>
      <w:autoSpaceDN w:val="0"/>
      <w:adjustRightInd w:val="0"/>
      <w:spacing w:line="280" w:lineRule="atLeast"/>
      <w:textAlignment w:val="baseline"/>
    </w:pPr>
    <w:rPr>
      <w:b/>
      <w:sz w:val="19"/>
      <w:lang w:eastAsia="en-US"/>
    </w:rPr>
  </w:style>
  <w:style w:type="paragraph" w:customStyle="1" w:styleId="TebwordHeading3">
    <w:name w:val="Tebword_Heading 3"/>
    <w:basedOn w:val="TebwordHeading2"/>
    <w:next w:val="Normln"/>
    <w:rsid w:val="002E4956"/>
    <w:pPr>
      <w:numPr>
        <w:ilvl w:val="2"/>
      </w:numPr>
      <w:tabs>
        <w:tab w:val="clear" w:pos="726"/>
      </w:tabs>
      <w:ind w:left="0" w:hanging="680"/>
    </w:pPr>
    <w:rPr>
      <w:sz w:val="20"/>
    </w:rPr>
  </w:style>
  <w:style w:type="paragraph" w:customStyle="1" w:styleId="TebwordHeading1">
    <w:name w:val="Tebword_Heading 1"/>
    <w:basedOn w:val="Normln"/>
    <w:next w:val="Normln"/>
    <w:link w:val="TebwordHeading1CharChar"/>
    <w:rsid w:val="002E4956"/>
    <w:pPr>
      <w:numPr>
        <w:numId w:val="29"/>
      </w:numPr>
      <w:tabs>
        <w:tab w:val="clear" w:pos="726"/>
        <w:tab w:val="left" w:pos="0"/>
      </w:tabs>
      <w:spacing w:before="120" w:after="120" w:line="240" w:lineRule="exact"/>
      <w:ind w:left="0" w:hanging="680"/>
    </w:pPr>
    <w:rPr>
      <w:b/>
      <w:sz w:val="24"/>
      <w:szCs w:val="24"/>
      <w:lang w:val="en-US" w:eastAsia="en-US"/>
    </w:rPr>
  </w:style>
  <w:style w:type="paragraph" w:customStyle="1" w:styleId="TebwordHeading2">
    <w:name w:val="Tebword_Heading 2"/>
    <w:basedOn w:val="TebwordHeading1"/>
    <w:next w:val="Normln"/>
    <w:rsid w:val="002E4956"/>
    <w:pPr>
      <w:numPr>
        <w:ilvl w:val="1"/>
      </w:numPr>
      <w:tabs>
        <w:tab w:val="clear" w:pos="726"/>
      </w:tabs>
      <w:ind w:left="0" w:hanging="680"/>
    </w:pPr>
    <w:rPr>
      <w:sz w:val="22"/>
    </w:rPr>
  </w:style>
  <w:style w:type="paragraph" w:customStyle="1" w:styleId="TebwordHeading4">
    <w:name w:val="Tebword_Heading 4"/>
    <w:basedOn w:val="TebwordHeading3"/>
    <w:next w:val="Normln"/>
    <w:rsid w:val="002E4956"/>
    <w:pPr>
      <w:numPr>
        <w:ilvl w:val="3"/>
      </w:numPr>
      <w:tabs>
        <w:tab w:val="clear" w:pos="726"/>
      </w:tabs>
      <w:ind w:left="0" w:hanging="680"/>
    </w:pPr>
    <w:rPr>
      <w:sz w:val="19"/>
    </w:rPr>
  </w:style>
  <w:style w:type="paragraph" w:customStyle="1" w:styleId="Styl1">
    <w:name w:val="Styl1"/>
    <w:basedOn w:val="Normln"/>
    <w:rsid w:val="002E4956"/>
    <w:pPr>
      <w:widowControl w:val="0"/>
      <w:numPr>
        <w:numId w:val="30"/>
      </w:numPr>
      <w:spacing w:line="280" w:lineRule="atLeast"/>
    </w:pPr>
    <w:rPr>
      <w:sz w:val="19"/>
    </w:rPr>
  </w:style>
  <w:style w:type="paragraph" w:customStyle="1" w:styleId="text1">
    <w:name w:val="text 1"/>
    <w:basedOn w:val="Normln"/>
    <w:rsid w:val="002E4956"/>
    <w:pPr>
      <w:spacing w:before="120"/>
      <w:jc w:val="left"/>
    </w:pPr>
    <w:rPr>
      <w:rFonts w:ascii="Times New Roman" w:hAnsi="Times New Roman"/>
      <w:snapToGrid w:val="0"/>
      <w:sz w:val="24"/>
    </w:rPr>
  </w:style>
  <w:style w:type="character" w:customStyle="1" w:styleId="PodtitulChar">
    <w:name w:val="Podtitul Char"/>
    <w:rsid w:val="002E4956"/>
    <w:rPr>
      <w:rFonts w:ascii="Times New Roman" w:eastAsia="Times New Roman" w:hAnsi="Times New Roman"/>
      <w:sz w:val="24"/>
    </w:rPr>
  </w:style>
  <w:style w:type="character" w:styleId="Siln">
    <w:name w:val="Strong"/>
    <w:qFormat/>
    <w:rsid w:val="002E4956"/>
    <w:rPr>
      <w:b/>
      <w:bCs/>
    </w:rPr>
  </w:style>
  <w:style w:type="paragraph" w:customStyle="1" w:styleId="StylNadpis1Vechnavelk">
    <w:name w:val="Styl Nadpis 1 + Všechna velká"/>
    <w:basedOn w:val="Nadpis1"/>
    <w:rsid w:val="002E4956"/>
    <w:pPr>
      <w:tabs>
        <w:tab w:val="num" w:pos="720"/>
        <w:tab w:val="left" w:pos="936"/>
      </w:tabs>
      <w:spacing w:before="120" w:after="0" w:line="240" w:lineRule="exact"/>
      <w:ind w:left="720" w:hanging="360"/>
    </w:pPr>
    <w:rPr>
      <w:rFonts w:cs="Arial"/>
      <w:bCs/>
      <w:kern w:val="32"/>
      <w:sz w:val="24"/>
      <w:szCs w:val="24"/>
      <w:lang w:eastAsia="en-US"/>
    </w:rPr>
  </w:style>
  <w:style w:type="paragraph" w:customStyle="1" w:styleId="NAWgegevensblok6">
    <w:name w:val="NAW gegevens (blok 6)"/>
    <w:basedOn w:val="Normln"/>
    <w:link w:val="NAWgegevensblok6Char"/>
    <w:rsid w:val="002E4956"/>
    <w:pPr>
      <w:spacing w:line="280" w:lineRule="exact"/>
      <w:jc w:val="left"/>
    </w:pPr>
    <w:rPr>
      <w:sz w:val="19"/>
      <w:szCs w:val="19"/>
      <w:lang w:eastAsia="en-US"/>
    </w:rPr>
  </w:style>
  <w:style w:type="character" w:customStyle="1" w:styleId="NAWgegevensblok6Char">
    <w:name w:val="NAW gegevens (blok 6) Char"/>
    <w:link w:val="NAWgegevensblok6"/>
    <w:rsid w:val="002E4956"/>
    <w:rPr>
      <w:rFonts w:ascii="Arial" w:hAnsi="Arial"/>
      <w:sz w:val="19"/>
      <w:szCs w:val="19"/>
      <w:lang w:eastAsia="en-US"/>
    </w:rPr>
  </w:style>
  <w:style w:type="paragraph" w:customStyle="1" w:styleId="DocumentInfoblok5">
    <w:name w:val="DocumentInfo (blok 5)"/>
    <w:basedOn w:val="Normln"/>
    <w:link w:val="DocumentInfoblok5Char"/>
    <w:rsid w:val="002E4956"/>
    <w:pPr>
      <w:spacing w:line="200" w:lineRule="exact"/>
      <w:jc w:val="left"/>
    </w:pPr>
    <w:rPr>
      <w:sz w:val="15"/>
      <w:szCs w:val="24"/>
      <w:lang w:eastAsia="en-US"/>
    </w:rPr>
  </w:style>
  <w:style w:type="character" w:customStyle="1" w:styleId="DocumentInfoblok5Char">
    <w:name w:val="DocumentInfo (blok 5) Char"/>
    <w:link w:val="DocumentInfoblok5"/>
    <w:rsid w:val="002E4956"/>
    <w:rPr>
      <w:rFonts w:ascii="Arial" w:hAnsi="Arial"/>
      <w:sz w:val="15"/>
      <w:szCs w:val="24"/>
      <w:lang w:eastAsia="en-US"/>
    </w:rPr>
  </w:style>
  <w:style w:type="paragraph" w:customStyle="1" w:styleId="Mededelingblok4">
    <w:name w:val="Mededeling (blok 4)"/>
    <w:basedOn w:val="Normln"/>
    <w:rsid w:val="002E4956"/>
    <w:pPr>
      <w:spacing w:line="200" w:lineRule="exact"/>
      <w:jc w:val="left"/>
    </w:pPr>
    <w:rPr>
      <w:i/>
      <w:sz w:val="15"/>
      <w:szCs w:val="24"/>
      <w:lang w:eastAsia="en-US"/>
    </w:rPr>
  </w:style>
  <w:style w:type="paragraph" w:customStyle="1" w:styleId="DocumentInfoOnderwerpblok5">
    <w:name w:val="DocumentInfo_Onderwerp (blok 5)"/>
    <w:basedOn w:val="DocumentInfoblok5"/>
    <w:next w:val="DocumentInfoblok5"/>
    <w:link w:val="DocumentInfoOnderwerpblok5Char"/>
    <w:rsid w:val="002E4956"/>
    <w:rPr>
      <w:b/>
    </w:rPr>
  </w:style>
  <w:style w:type="character" w:customStyle="1" w:styleId="DocumentInfoOnderwerpblok5Char">
    <w:name w:val="DocumentInfo_Onderwerp (blok 5) Char"/>
    <w:link w:val="DocumentInfoOnderwerpblok5"/>
    <w:rsid w:val="002E4956"/>
    <w:rPr>
      <w:rFonts w:ascii="Arial" w:hAnsi="Arial"/>
      <w:b/>
      <w:sz w:val="15"/>
      <w:szCs w:val="24"/>
      <w:lang w:eastAsia="en-US"/>
    </w:rPr>
  </w:style>
  <w:style w:type="paragraph" w:customStyle="1" w:styleId="Bankgegevensblok8">
    <w:name w:val="Bankgegevens (blok 8)"/>
    <w:basedOn w:val="Normln"/>
    <w:rsid w:val="002E4956"/>
    <w:pPr>
      <w:spacing w:line="200" w:lineRule="exact"/>
    </w:pPr>
    <w:rPr>
      <w:sz w:val="15"/>
      <w:szCs w:val="24"/>
      <w:lang w:eastAsia="en-US"/>
    </w:rPr>
  </w:style>
  <w:style w:type="paragraph" w:customStyle="1" w:styleId="AdresGegevensblok2">
    <w:name w:val="AdresGegevens (blok 2)"/>
    <w:basedOn w:val="Normln"/>
    <w:rsid w:val="002E4956"/>
    <w:pPr>
      <w:spacing w:line="200" w:lineRule="exact"/>
      <w:jc w:val="left"/>
    </w:pPr>
    <w:rPr>
      <w:sz w:val="15"/>
      <w:szCs w:val="24"/>
      <w:lang w:eastAsia="en-US"/>
    </w:rPr>
  </w:style>
  <w:style w:type="paragraph" w:customStyle="1" w:styleId="AdresGegevensNaamblok2">
    <w:name w:val="AdresGegevens_Naam (blok 2)"/>
    <w:basedOn w:val="AdresGegevensblok2"/>
    <w:next w:val="AdresGegevensblok2"/>
    <w:rsid w:val="002E4956"/>
    <w:rPr>
      <w:b/>
    </w:rPr>
  </w:style>
  <w:style w:type="paragraph" w:customStyle="1" w:styleId="DocumentNaamblok3">
    <w:name w:val="DocumentNaam (blok 3)"/>
    <w:basedOn w:val="Normln"/>
    <w:next w:val="Normln"/>
    <w:rsid w:val="002E4956"/>
    <w:pPr>
      <w:spacing w:line="280" w:lineRule="exact"/>
      <w:jc w:val="left"/>
    </w:pPr>
    <w:rPr>
      <w:b/>
      <w:szCs w:val="24"/>
      <w:lang w:eastAsia="en-US"/>
    </w:rPr>
  </w:style>
  <w:style w:type="paragraph" w:customStyle="1" w:styleId="Mededelingenblok7">
    <w:name w:val="Mededelingen (blok 7)"/>
    <w:basedOn w:val="Normln"/>
    <w:rsid w:val="002E4956"/>
    <w:pPr>
      <w:spacing w:line="200" w:lineRule="exact"/>
    </w:pPr>
    <w:rPr>
      <w:i/>
      <w:sz w:val="15"/>
      <w:szCs w:val="24"/>
      <w:lang w:eastAsia="en-US"/>
    </w:rPr>
  </w:style>
  <w:style w:type="paragraph" w:customStyle="1" w:styleId="Titelreport">
    <w:name w:val="Titel_report"/>
    <w:basedOn w:val="Normln"/>
    <w:rsid w:val="002E4956"/>
    <w:pPr>
      <w:framePr w:wrap="around" w:vAnchor="page" w:hAnchor="page" w:x="1702" w:y="2836"/>
      <w:spacing w:line="280" w:lineRule="exact"/>
      <w:jc w:val="left"/>
    </w:pPr>
    <w:rPr>
      <w:b/>
      <w:sz w:val="24"/>
      <w:szCs w:val="24"/>
      <w:lang w:eastAsia="en-US"/>
    </w:rPr>
  </w:style>
  <w:style w:type="paragraph" w:customStyle="1" w:styleId="DocumentGegevensblok3a">
    <w:name w:val="DocumentGegevens (blok 3a)"/>
    <w:basedOn w:val="Normln"/>
    <w:rsid w:val="002E4956"/>
    <w:pPr>
      <w:spacing w:line="200" w:lineRule="exact"/>
      <w:jc w:val="left"/>
    </w:pPr>
    <w:rPr>
      <w:sz w:val="15"/>
      <w:szCs w:val="24"/>
      <w:lang w:eastAsia="en-US"/>
    </w:rPr>
  </w:style>
  <w:style w:type="paragraph" w:customStyle="1" w:styleId="DocumentGegevenssubblok3a">
    <w:name w:val="DocumentGegevens_sub (blok 3a)"/>
    <w:basedOn w:val="DocumentGegevensblok3a"/>
    <w:rsid w:val="002E4956"/>
    <w:rPr>
      <w:i/>
    </w:rPr>
  </w:style>
  <w:style w:type="paragraph" w:customStyle="1" w:styleId="SubtitelReport">
    <w:name w:val="Subtitel_Report"/>
    <w:basedOn w:val="Normln"/>
    <w:rsid w:val="002E4956"/>
    <w:pPr>
      <w:framePr w:wrap="around" w:vAnchor="page" w:hAnchor="page" w:x="1702" w:y="2836"/>
      <w:spacing w:line="280" w:lineRule="exact"/>
    </w:pPr>
    <w:rPr>
      <w:b/>
      <w:sz w:val="20"/>
      <w:szCs w:val="22"/>
      <w:lang w:eastAsia="en-US"/>
    </w:rPr>
  </w:style>
  <w:style w:type="character" w:customStyle="1" w:styleId="TebwordHeading1CharChar">
    <w:name w:val="Tebword_Heading 1 Char Char"/>
    <w:link w:val="TebwordHeading1"/>
    <w:rsid w:val="002E4956"/>
    <w:rPr>
      <w:rFonts w:ascii="Arial" w:hAnsi="Arial"/>
      <w:b/>
      <w:sz w:val="24"/>
      <w:szCs w:val="24"/>
      <w:lang w:val="en-US" w:eastAsia="en-US"/>
    </w:rPr>
  </w:style>
  <w:style w:type="paragraph" w:customStyle="1" w:styleId="Normalindent">
    <w:name w:val="Normal_indent"/>
    <w:basedOn w:val="Normln"/>
    <w:rsid w:val="002E4956"/>
    <w:pPr>
      <w:spacing w:line="280" w:lineRule="exact"/>
      <w:ind w:left="726"/>
    </w:pPr>
    <w:rPr>
      <w:sz w:val="19"/>
      <w:szCs w:val="24"/>
      <w:lang w:eastAsia="en-US"/>
    </w:rPr>
  </w:style>
  <w:style w:type="paragraph" w:customStyle="1" w:styleId="Reportbold">
    <w:name w:val="Report_bold"/>
    <w:basedOn w:val="NAWgegevensblok6"/>
    <w:next w:val="NAWgegevensblok6"/>
    <w:link w:val="ReportboldChar"/>
    <w:rsid w:val="002E4956"/>
    <w:pPr>
      <w:framePr w:wrap="around" w:vAnchor="page" w:hAnchor="page" w:x="1702" w:y="2836"/>
    </w:pPr>
    <w:rPr>
      <w:b/>
    </w:rPr>
  </w:style>
  <w:style w:type="character" w:customStyle="1" w:styleId="ReportboldChar">
    <w:name w:val="Report_bold Char"/>
    <w:link w:val="Reportbold"/>
    <w:rsid w:val="002E4956"/>
    <w:rPr>
      <w:rFonts w:ascii="Arial" w:hAnsi="Arial"/>
      <w:b/>
      <w:sz w:val="19"/>
      <w:szCs w:val="19"/>
      <w:lang w:eastAsia="en-US"/>
    </w:rPr>
  </w:style>
  <w:style w:type="paragraph" w:customStyle="1" w:styleId="TWHeading2noTOC">
    <w:name w:val="TW_Heading2_noTOC"/>
    <w:basedOn w:val="TebwordHeading2"/>
    <w:next w:val="Normln"/>
    <w:rsid w:val="002E4956"/>
    <w:pPr>
      <w:numPr>
        <w:ilvl w:val="0"/>
        <w:numId w:val="0"/>
      </w:numPr>
      <w:tabs>
        <w:tab w:val="num" w:pos="705"/>
        <w:tab w:val="num" w:pos="1440"/>
      </w:tabs>
      <w:ind w:hanging="680"/>
    </w:pPr>
    <w:rPr>
      <w:b w:val="0"/>
      <w:sz w:val="19"/>
      <w:lang w:val="cs-CZ"/>
    </w:rPr>
  </w:style>
  <w:style w:type="paragraph" w:customStyle="1" w:styleId="TWHeading3noTOC">
    <w:name w:val="TW_Heading3_noTOC"/>
    <w:basedOn w:val="TebwordHeading3"/>
    <w:next w:val="Normln"/>
    <w:rsid w:val="002E4956"/>
    <w:pPr>
      <w:numPr>
        <w:numId w:val="1"/>
      </w:numPr>
      <w:ind w:left="0" w:hanging="680"/>
    </w:pPr>
    <w:rPr>
      <w:b w:val="0"/>
      <w:lang w:val="cs-CZ"/>
    </w:rPr>
  </w:style>
  <w:style w:type="paragraph" w:customStyle="1" w:styleId="TWHeading4noTOC">
    <w:name w:val="TW_Heading4_noTOC"/>
    <w:basedOn w:val="TebwordHeading4"/>
    <w:next w:val="Normln"/>
    <w:rsid w:val="002E4956"/>
    <w:pPr>
      <w:numPr>
        <w:numId w:val="6"/>
      </w:numPr>
      <w:ind w:left="0" w:hanging="680"/>
    </w:pPr>
    <w:rPr>
      <w:b w:val="0"/>
      <w:lang w:val="cs-CZ"/>
    </w:rPr>
  </w:style>
  <w:style w:type="paragraph" w:customStyle="1" w:styleId="Bold14voor">
    <w:name w:val="Bold 14 voor"/>
    <w:basedOn w:val="Normln"/>
    <w:rsid w:val="002E4956"/>
    <w:pPr>
      <w:widowControl w:val="0"/>
      <w:spacing w:before="280" w:line="280" w:lineRule="atLeast"/>
    </w:pPr>
    <w:rPr>
      <w:b/>
      <w:sz w:val="19"/>
    </w:rPr>
  </w:style>
  <w:style w:type="paragraph" w:customStyle="1" w:styleId="Headerextra">
    <w:name w:val="Header_extra"/>
    <w:basedOn w:val="Normln"/>
    <w:next w:val="Normln"/>
    <w:rsid w:val="002E4956"/>
    <w:pPr>
      <w:keepNext/>
      <w:widowControl w:val="0"/>
      <w:spacing w:before="120" w:after="120" w:line="280" w:lineRule="atLeast"/>
    </w:pPr>
    <w:rPr>
      <w:b/>
      <w:kern w:val="28"/>
      <w:sz w:val="24"/>
      <w:lang w:val="nl" w:eastAsia="nl-NL"/>
    </w:rPr>
  </w:style>
  <w:style w:type="paragraph" w:customStyle="1" w:styleId="Kopbijlage">
    <w:name w:val="Kop_bijlage"/>
    <w:basedOn w:val="Normln"/>
    <w:rsid w:val="002E4956"/>
    <w:pPr>
      <w:spacing w:before="120" w:after="120" w:line="280" w:lineRule="exact"/>
    </w:pPr>
    <w:rPr>
      <w:b/>
      <w:sz w:val="19"/>
      <w:szCs w:val="24"/>
      <w:lang w:eastAsia="en-US"/>
    </w:rPr>
  </w:style>
  <w:style w:type="paragraph" w:customStyle="1" w:styleId="KopbijlagenoBold">
    <w:name w:val="Kop_bijlage_noBold"/>
    <w:basedOn w:val="Kopbijlage"/>
    <w:rsid w:val="002E4956"/>
    <w:rPr>
      <w:b w:val="0"/>
    </w:rPr>
  </w:style>
  <w:style w:type="paragraph" w:customStyle="1" w:styleId="Rechts">
    <w:name w:val="Rechts"/>
    <w:basedOn w:val="Normln"/>
    <w:rsid w:val="002E4956"/>
    <w:pPr>
      <w:widowControl w:val="0"/>
      <w:spacing w:line="280" w:lineRule="atLeast"/>
      <w:jc w:val="right"/>
    </w:pPr>
    <w:rPr>
      <w:sz w:val="19"/>
    </w:rPr>
  </w:style>
  <w:style w:type="paragraph" w:customStyle="1" w:styleId="KoptekstKenmerkenVast">
    <w:name w:val="Koptekst_Kenmerken_Vast"/>
    <w:basedOn w:val="Normln"/>
    <w:rsid w:val="002E4956"/>
    <w:pPr>
      <w:framePr w:hSpace="181" w:wrap="around" w:vAnchor="page" w:hAnchor="page" w:x="6362" w:y="2740"/>
      <w:widowControl w:val="0"/>
      <w:spacing w:line="280" w:lineRule="atLeast"/>
    </w:pPr>
    <w:rPr>
      <w:kern w:val="6"/>
      <w:position w:val="4"/>
      <w:sz w:val="15"/>
    </w:rPr>
  </w:style>
  <w:style w:type="paragraph" w:customStyle="1" w:styleId="KoptekstKenmerkenVrij">
    <w:name w:val="Koptekst_Kenmerken_Vrij"/>
    <w:basedOn w:val="Normln"/>
    <w:rsid w:val="002E4956"/>
    <w:pPr>
      <w:framePr w:hSpace="181" w:wrap="around" w:vAnchor="page" w:hAnchor="page" w:x="6873" w:y="2737"/>
      <w:widowControl w:val="0"/>
      <w:spacing w:line="280" w:lineRule="atLeast"/>
      <w:ind w:right="142"/>
      <w:jc w:val="right"/>
    </w:pPr>
    <w:rPr>
      <w:sz w:val="19"/>
    </w:rPr>
  </w:style>
  <w:style w:type="paragraph" w:customStyle="1" w:styleId="KoptekstTebodinVet">
    <w:name w:val="Koptekst_Tebodin_Vet"/>
    <w:basedOn w:val="KoptekstKenmerkenVast"/>
    <w:rsid w:val="002E4956"/>
    <w:pPr>
      <w:framePr w:hSpace="0" w:wrap="auto" w:vAnchor="margin" w:hAnchor="text" w:xAlign="left" w:yAlign="inline"/>
      <w:spacing w:line="280" w:lineRule="exact"/>
    </w:pPr>
    <w:rPr>
      <w:b/>
    </w:rPr>
  </w:style>
  <w:style w:type="paragraph" w:customStyle="1" w:styleId="VoettekstBankGegevens">
    <w:name w:val="Voettekst_BankGegevens"/>
    <w:basedOn w:val="KoptekstKenmerkenVast"/>
    <w:rsid w:val="002E4956"/>
    <w:pPr>
      <w:framePr w:wrap="around"/>
      <w:spacing w:line="280" w:lineRule="exact"/>
    </w:pPr>
  </w:style>
  <w:style w:type="paragraph" w:customStyle="1" w:styleId="Adresgegevens">
    <w:name w:val="Adresgegevens"/>
    <w:basedOn w:val="Normln"/>
    <w:rsid w:val="002E4956"/>
    <w:pPr>
      <w:framePr w:hSpace="181" w:wrap="around" w:vAnchor="text" w:hAnchor="page" w:x="1872" w:y="46" w:anchorLock="1"/>
      <w:widowControl w:val="0"/>
      <w:spacing w:line="280" w:lineRule="atLeast"/>
    </w:pPr>
    <w:rPr>
      <w:sz w:val="19"/>
    </w:rPr>
  </w:style>
  <w:style w:type="paragraph" w:styleId="Osloven">
    <w:name w:val="Salutation"/>
    <w:basedOn w:val="Normln"/>
    <w:next w:val="Normln"/>
    <w:link w:val="OslovenChar"/>
    <w:rsid w:val="002E4956"/>
    <w:pPr>
      <w:widowControl w:val="0"/>
      <w:spacing w:after="280" w:line="280" w:lineRule="atLeast"/>
    </w:pPr>
    <w:rPr>
      <w:sz w:val="19"/>
    </w:rPr>
  </w:style>
  <w:style w:type="character" w:customStyle="1" w:styleId="OslovenChar">
    <w:name w:val="Oslovení Char"/>
    <w:basedOn w:val="Standardnpsmoodstavce"/>
    <w:link w:val="Osloven"/>
    <w:rsid w:val="002E4956"/>
    <w:rPr>
      <w:rFonts w:ascii="Arial" w:hAnsi="Arial"/>
      <w:sz w:val="19"/>
    </w:rPr>
  </w:style>
  <w:style w:type="paragraph" w:styleId="Zvr">
    <w:name w:val="Closing"/>
    <w:basedOn w:val="Normln"/>
    <w:link w:val="ZvrChar"/>
    <w:rsid w:val="002E4956"/>
    <w:pPr>
      <w:widowControl w:val="0"/>
      <w:spacing w:before="840" w:line="280" w:lineRule="atLeast"/>
    </w:pPr>
    <w:rPr>
      <w:sz w:val="19"/>
    </w:rPr>
  </w:style>
  <w:style w:type="character" w:customStyle="1" w:styleId="ZvrChar">
    <w:name w:val="Závěr Char"/>
    <w:basedOn w:val="Standardnpsmoodstavce"/>
    <w:link w:val="Zvr"/>
    <w:rsid w:val="002E4956"/>
    <w:rPr>
      <w:rFonts w:ascii="Arial" w:hAnsi="Arial"/>
      <w:sz w:val="19"/>
    </w:rPr>
  </w:style>
  <w:style w:type="paragraph" w:customStyle="1" w:styleId="Ondertekening">
    <w:name w:val="Ondertekening"/>
    <w:basedOn w:val="Normln"/>
    <w:rsid w:val="002E4956"/>
    <w:pPr>
      <w:widowControl w:val="0"/>
      <w:spacing w:before="720" w:line="280" w:lineRule="atLeast"/>
    </w:pPr>
    <w:rPr>
      <w:sz w:val="19"/>
    </w:rPr>
  </w:style>
  <w:style w:type="paragraph" w:customStyle="1" w:styleId="KoptekstadrTebodin">
    <w:name w:val="Koptekst_adr_Tebodin"/>
    <w:basedOn w:val="Normln"/>
    <w:rsid w:val="002E4956"/>
    <w:pPr>
      <w:framePr w:hSpace="181" w:wrap="around" w:vAnchor="page" w:hAnchor="page" w:x="9413" w:y="8676"/>
      <w:widowControl w:val="0"/>
      <w:spacing w:line="280" w:lineRule="atLeast"/>
    </w:pPr>
    <w:rPr>
      <w:kern w:val="6"/>
      <w:position w:val="4"/>
      <w:sz w:val="15"/>
    </w:rPr>
  </w:style>
  <w:style w:type="paragraph" w:customStyle="1" w:styleId="KopExtraruimte">
    <w:name w:val="Kop_Extraruimte"/>
    <w:basedOn w:val="KoptekstKenmerkenVast"/>
    <w:rsid w:val="002E4956"/>
    <w:pPr>
      <w:framePr w:w="2381" w:h="2449" w:wrap="around" w:x="9084" w:anchorLock="1"/>
      <w:tabs>
        <w:tab w:val="left" w:pos="1701"/>
      </w:tabs>
    </w:pPr>
  </w:style>
  <w:style w:type="paragraph" w:customStyle="1" w:styleId="BovenMarge1ePagina">
    <w:name w:val="Boven_Marge_1ePagina"/>
    <w:basedOn w:val="Osloven"/>
    <w:rsid w:val="002E4956"/>
    <w:pPr>
      <w:spacing w:after="2040"/>
    </w:pPr>
  </w:style>
  <w:style w:type="paragraph" w:customStyle="1" w:styleId="koptekstvervolg">
    <w:name w:val="koptekst_vervolg"/>
    <w:basedOn w:val="Normln"/>
    <w:rsid w:val="002E4956"/>
    <w:pPr>
      <w:framePr w:w="2381" w:h="2449" w:hSpace="181" w:wrap="around" w:vAnchor="page" w:hAnchor="page" w:x="9413" w:y="3034" w:anchorLock="1"/>
      <w:widowControl w:val="0"/>
      <w:spacing w:line="280" w:lineRule="atLeast"/>
    </w:pPr>
    <w:rPr>
      <w:b/>
      <w:kern w:val="6"/>
      <w:sz w:val="15"/>
    </w:rPr>
  </w:style>
  <w:style w:type="paragraph" w:customStyle="1" w:styleId="AuteurNaam">
    <w:name w:val="AuteurNaam"/>
    <w:basedOn w:val="Ondertekening"/>
    <w:rsid w:val="002E4956"/>
    <w:pPr>
      <w:spacing w:before="780"/>
    </w:pPr>
  </w:style>
  <w:style w:type="paragraph" w:customStyle="1" w:styleId="AuteurFunctie">
    <w:name w:val="AuteurFunctie"/>
    <w:basedOn w:val="Normln"/>
    <w:rsid w:val="002E4956"/>
    <w:pPr>
      <w:widowControl w:val="0"/>
      <w:spacing w:line="280" w:lineRule="atLeast"/>
    </w:pPr>
    <w:rPr>
      <w:sz w:val="19"/>
    </w:rPr>
  </w:style>
  <w:style w:type="paragraph" w:customStyle="1" w:styleId="75Links">
    <w:name w:val="7_5 Links"/>
    <w:basedOn w:val="Normln"/>
    <w:rsid w:val="002E4956"/>
    <w:pPr>
      <w:widowControl w:val="0"/>
      <w:spacing w:line="280" w:lineRule="atLeast"/>
    </w:pPr>
    <w:rPr>
      <w:sz w:val="15"/>
    </w:rPr>
  </w:style>
  <w:style w:type="paragraph" w:customStyle="1" w:styleId="75Rechts">
    <w:name w:val="7_5 Rechts"/>
    <w:basedOn w:val="75Links"/>
    <w:rsid w:val="002E4956"/>
    <w:pPr>
      <w:framePr w:w="7796" w:hSpace="181" w:wrap="around" w:vAnchor="page" w:hAnchor="page" w:x="869" w:y="9413"/>
      <w:jc w:val="right"/>
    </w:pPr>
  </w:style>
  <w:style w:type="paragraph" w:customStyle="1" w:styleId="75LinksBold">
    <w:name w:val="7_5 Links Bold"/>
    <w:basedOn w:val="75Links"/>
    <w:rsid w:val="002E4956"/>
    <w:pPr>
      <w:framePr w:hSpace="181" w:wrap="around" w:vAnchor="page" w:hAnchor="page" w:x="2570" w:y="12503"/>
    </w:pPr>
    <w:rPr>
      <w:b/>
    </w:rPr>
  </w:style>
  <w:style w:type="paragraph" w:customStyle="1" w:styleId="NoNumberingHeading1">
    <w:name w:val="NoNumberingHeading1"/>
    <w:basedOn w:val="Nadpis1"/>
    <w:next w:val="Zkladntext"/>
    <w:rsid w:val="002E4956"/>
    <w:pPr>
      <w:tabs>
        <w:tab w:val="num" w:pos="-284"/>
        <w:tab w:val="left" w:pos="936"/>
      </w:tabs>
      <w:spacing w:after="280" w:line="280" w:lineRule="atLeast"/>
      <w:ind w:left="0" w:firstLine="0"/>
      <w:outlineLvl w:val="9"/>
    </w:pPr>
    <w:rPr>
      <w:caps w:val="0"/>
      <w:sz w:val="24"/>
    </w:rPr>
  </w:style>
  <w:style w:type="paragraph" w:customStyle="1" w:styleId="14voor">
    <w:name w:val="14 voor"/>
    <w:basedOn w:val="Bold14voor"/>
    <w:rsid w:val="002E4956"/>
    <w:rPr>
      <w:b w:val="0"/>
    </w:rPr>
  </w:style>
  <w:style w:type="paragraph" w:customStyle="1" w:styleId="75LinksVoorblad">
    <w:name w:val="7_5 Links Voorblad"/>
    <w:basedOn w:val="75Links"/>
    <w:rsid w:val="002E4956"/>
    <w:pPr>
      <w:framePr w:hSpace="181" w:wrap="around" w:vAnchor="page" w:hAnchor="page" w:x="2570" w:y="12503"/>
    </w:pPr>
  </w:style>
  <w:style w:type="paragraph" w:customStyle="1" w:styleId="H1">
    <w:name w:val="H1"/>
    <w:basedOn w:val="Normln"/>
    <w:next w:val="Zkladntext"/>
    <w:rsid w:val="002E4956"/>
    <w:pPr>
      <w:keepNext/>
      <w:widowControl w:val="0"/>
      <w:spacing w:before="140" w:after="280" w:line="280" w:lineRule="atLeast"/>
    </w:pPr>
    <w:rPr>
      <w:b/>
      <w:sz w:val="24"/>
      <w:lang w:val="de-DE"/>
    </w:rPr>
  </w:style>
  <w:style w:type="paragraph" w:customStyle="1" w:styleId="H2">
    <w:name w:val="H2"/>
    <w:basedOn w:val="H1"/>
    <w:next w:val="Zkladntext"/>
    <w:rsid w:val="002E4956"/>
    <w:rPr>
      <w:sz w:val="22"/>
    </w:rPr>
  </w:style>
  <w:style w:type="paragraph" w:customStyle="1" w:styleId="H3">
    <w:name w:val="H3"/>
    <w:basedOn w:val="H1"/>
    <w:next w:val="Zkladntext"/>
    <w:rsid w:val="002E4956"/>
    <w:rPr>
      <w:sz w:val="20"/>
    </w:rPr>
  </w:style>
  <w:style w:type="paragraph" w:customStyle="1" w:styleId="H4">
    <w:name w:val="H4"/>
    <w:basedOn w:val="H1"/>
    <w:next w:val="Zkladntext"/>
    <w:rsid w:val="002E4956"/>
    <w:rPr>
      <w:sz w:val="19"/>
    </w:rPr>
  </w:style>
  <w:style w:type="paragraph" w:customStyle="1" w:styleId="TebodinFooter">
    <w:name w:val="TebodinFooter"/>
    <w:basedOn w:val="Normln"/>
    <w:rsid w:val="002E4956"/>
    <w:pPr>
      <w:framePr w:w="2495" w:h="2268" w:hRule="exact" w:hSpace="142" w:vSpace="142" w:wrap="around" w:vAnchor="page" w:hAnchor="page" w:x="9374" w:y="13978"/>
      <w:widowControl w:val="0"/>
      <w:spacing w:line="280" w:lineRule="atLeast"/>
    </w:pPr>
    <w:rPr>
      <w:sz w:val="15"/>
    </w:rPr>
  </w:style>
  <w:style w:type="paragraph" w:customStyle="1" w:styleId="Profese">
    <w:name w:val="Profese"/>
    <w:basedOn w:val="Nzev"/>
    <w:rsid w:val="002E4956"/>
    <w:pPr>
      <w:keepNext w:val="0"/>
      <w:keepLines w:val="0"/>
      <w:framePr w:w="5103" w:h="2835" w:hRule="exact" w:hSpace="181" w:wrap="around" w:vAnchor="page" w:hAnchor="page" w:x="2553" w:y="6380" w:anchorLock="1"/>
      <w:widowControl w:val="0"/>
      <w:spacing w:before="0" w:after="0" w:line="280" w:lineRule="atLeast"/>
      <w:jc w:val="left"/>
    </w:pPr>
    <w:rPr>
      <w:caps w:val="0"/>
      <w:noProof w:val="0"/>
      <w:kern w:val="0"/>
      <w:sz w:val="20"/>
    </w:rPr>
  </w:style>
  <w:style w:type="paragraph" w:customStyle="1" w:styleId="st">
    <w:name w:val="Část"/>
    <w:basedOn w:val="Nzev"/>
    <w:rsid w:val="002E4956"/>
    <w:pPr>
      <w:keepNext w:val="0"/>
      <w:keepLines w:val="0"/>
      <w:framePr w:w="5103" w:h="2835" w:hRule="exact" w:hSpace="181" w:wrap="around" w:vAnchor="page" w:hAnchor="page" w:x="2553" w:y="6380" w:anchorLock="1"/>
      <w:widowControl w:val="0"/>
      <w:spacing w:before="0" w:after="0" w:line="280" w:lineRule="atLeast"/>
      <w:jc w:val="left"/>
    </w:pPr>
    <w:rPr>
      <w:noProof w:val="0"/>
      <w:kern w:val="0"/>
      <w:sz w:val="26"/>
    </w:rPr>
  </w:style>
  <w:style w:type="paragraph" w:customStyle="1" w:styleId="Zakzka">
    <w:name w:val="Zakázka"/>
    <w:basedOn w:val="Nzev"/>
    <w:rsid w:val="002E4956"/>
    <w:pPr>
      <w:keepNext w:val="0"/>
      <w:keepLines w:val="0"/>
      <w:framePr w:w="5103" w:h="2835" w:hRule="exact" w:hSpace="181" w:wrap="around" w:vAnchor="page" w:hAnchor="page" w:x="2553" w:y="6380" w:anchorLock="1"/>
      <w:widowControl w:val="0"/>
      <w:spacing w:before="0" w:after="0" w:line="280" w:lineRule="atLeast"/>
      <w:jc w:val="left"/>
    </w:pPr>
    <w:rPr>
      <w:noProof w:val="0"/>
      <w:kern w:val="0"/>
      <w:sz w:val="26"/>
    </w:rPr>
  </w:style>
  <w:style w:type="paragraph" w:customStyle="1" w:styleId="Objekt">
    <w:name w:val="Objekt"/>
    <w:basedOn w:val="Nzev"/>
    <w:rsid w:val="002E4956"/>
    <w:pPr>
      <w:keepNext w:val="0"/>
      <w:keepLines w:val="0"/>
      <w:framePr w:w="5103" w:h="2835" w:hRule="exact" w:hSpace="181" w:wrap="around" w:vAnchor="page" w:hAnchor="page" w:x="2553" w:y="6380" w:anchorLock="1"/>
      <w:widowControl w:val="0"/>
      <w:tabs>
        <w:tab w:val="left" w:pos="709"/>
      </w:tabs>
      <w:spacing w:before="0" w:after="0"/>
      <w:jc w:val="left"/>
    </w:pPr>
    <w:rPr>
      <w:noProof w:val="0"/>
      <w:kern w:val="0"/>
      <w:sz w:val="20"/>
    </w:rPr>
  </w:style>
  <w:style w:type="character" w:customStyle="1" w:styleId="TebodinData">
    <w:name w:val="TebodinData"/>
    <w:rsid w:val="002E4956"/>
    <w:rPr>
      <w:rFonts w:ascii="Arial" w:hAnsi="Arial"/>
      <w:sz w:val="18"/>
    </w:rPr>
  </w:style>
  <w:style w:type="paragraph" w:customStyle="1" w:styleId="TebodinHeader4">
    <w:name w:val="TebodinHeader4"/>
    <w:basedOn w:val="Normln"/>
    <w:next w:val="Zkladntext"/>
    <w:rsid w:val="002E4956"/>
    <w:pPr>
      <w:keepNext/>
      <w:widowControl w:val="0"/>
      <w:spacing w:before="140" w:after="280" w:line="280" w:lineRule="atLeast"/>
    </w:pPr>
    <w:rPr>
      <w:b/>
      <w:sz w:val="19"/>
      <w:lang w:val="de-DE"/>
    </w:rPr>
  </w:style>
  <w:style w:type="character" w:customStyle="1" w:styleId="ZkladntextChar2">
    <w:name w:val="Základní text Char2"/>
    <w:aliases w:val="Základní text Char1 Char,Základní text Char Char Char,Základní text Char1 Char Char Char,Základní text Char Char Char1 Char Char,termo Char2 Char Char Char Char,termo Char Char Char Char Char Char1 Char Char Char Char,termo Char"/>
    <w:rsid w:val="002E4956"/>
    <w:rPr>
      <w:rFonts w:ascii="Arial" w:hAnsi="Arial"/>
      <w:color w:val="FF6600"/>
      <w:sz w:val="19"/>
    </w:rPr>
  </w:style>
  <w:style w:type="paragraph" w:customStyle="1" w:styleId="Zkladntexttermo">
    <w:name w:val="Základní text.termo"/>
    <w:basedOn w:val="Normln"/>
    <w:rsid w:val="002E4956"/>
    <w:pPr>
      <w:widowControl w:val="0"/>
      <w:spacing w:line="280" w:lineRule="atLeast"/>
    </w:pPr>
    <w:rPr>
      <w:sz w:val="19"/>
    </w:rPr>
  </w:style>
  <w:style w:type="paragraph" w:customStyle="1" w:styleId="Zkaznk">
    <w:name w:val="Zákazník"/>
    <w:basedOn w:val="Zkladntext"/>
    <w:rsid w:val="002E4956"/>
    <w:pPr>
      <w:keepNext w:val="0"/>
      <w:spacing w:after="120" w:line="240" w:lineRule="atLeast"/>
      <w:jc w:val="both"/>
    </w:pPr>
    <w:rPr>
      <w:b/>
      <w:color w:val="000000"/>
      <w:sz w:val="48"/>
    </w:rPr>
  </w:style>
  <w:style w:type="paragraph" w:customStyle="1" w:styleId="Stupe">
    <w:name w:val="Stupeň"/>
    <w:basedOn w:val="Zkladntext"/>
    <w:rsid w:val="002E4956"/>
    <w:pPr>
      <w:keepNext w:val="0"/>
      <w:spacing w:after="0" w:line="240" w:lineRule="atLeast"/>
      <w:jc w:val="both"/>
    </w:pPr>
    <w:rPr>
      <w:i/>
      <w:caps/>
      <w:color w:val="000000"/>
      <w:sz w:val="40"/>
    </w:rPr>
  </w:style>
  <w:style w:type="paragraph" w:customStyle="1" w:styleId="Odrka1">
    <w:name w:val="Odrážka"/>
    <w:basedOn w:val="Normln"/>
    <w:rsid w:val="002E4956"/>
    <w:pPr>
      <w:overflowPunct w:val="0"/>
      <w:autoSpaceDE w:val="0"/>
      <w:autoSpaceDN w:val="0"/>
      <w:adjustRightInd w:val="0"/>
      <w:ind w:left="568" w:hanging="284"/>
      <w:jc w:val="left"/>
      <w:textAlignment w:val="baseline"/>
    </w:pPr>
    <w:rPr>
      <w:rFonts w:ascii="Times New Roman" w:hAnsi="Times New Roman"/>
      <w:color w:val="000000"/>
      <w:sz w:val="24"/>
      <w:szCs w:val="24"/>
    </w:rPr>
  </w:style>
  <w:style w:type="paragraph" w:customStyle="1" w:styleId="xl30">
    <w:name w:val="xl30"/>
    <w:basedOn w:val="Normln"/>
    <w:rsid w:val="002E4956"/>
    <w:pPr>
      <w:pBdr>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sz w:val="24"/>
      <w:szCs w:val="24"/>
    </w:rPr>
  </w:style>
  <w:style w:type="character" w:customStyle="1" w:styleId="RozloendokumentuChar">
    <w:name w:val="Rozložení dokumentu Char"/>
    <w:link w:val="Rozloendokumentu"/>
    <w:uiPriority w:val="99"/>
    <w:semiHidden/>
    <w:rsid w:val="002E4956"/>
    <w:rPr>
      <w:rFonts w:ascii="Tahoma" w:hAnsi="Tahoma"/>
      <w:noProof/>
      <w:shd w:val="clear" w:color="auto" w:fill="000080"/>
    </w:rPr>
  </w:style>
  <w:style w:type="character" w:customStyle="1" w:styleId="PodnadpisChar">
    <w:name w:val="Podnadpis Char"/>
    <w:link w:val="Podnadpis"/>
    <w:uiPriority w:val="11"/>
    <w:rsid w:val="002E4956"/>
    <w:rPr>
      <w:rFonts w:ascii="Arial" w:hAnsi="Arial"/>
      <w:i/>
      <w:caps/>
      <w:noProof/>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252">
      <w:bodyDiv w:val="1"/>
      <w:marLeft w:val="0"/>
      <w:marRight w:val="0"/>
      <w:marTop w:val="0"/>
      <w:marBottom w:val="0"/>
      <w:divBdr>
        <w:top w:val="none" w:sz="0" w:space="0" w:color="auto"/>
        <w:left w:val="none" w:sz="0" w:space="0" w:color="auto"/>
        <w:bottom w:val="none" w:sz="0" w:space="0" w:color="auto"/>
        <w:right w:val="none" w:sz="0" w:space="0" w:color="auto"/>
      </w:divBdr>
    </w:div>
    <w:div w:id="1090853365">
      <w:bodyDiv w:val="1"/>
      <w:marLeft w:val="0"/>
      <w:marRight w:val="0"/>
      <w:marTop w:val="0"/>
      <w:marBottom w:val="0"/>
      <w:divBdr>
        <w:top w:val="none" w:sz="0" w:space="0" w:color="auto"/>
        <w:left w:val="none" w:sz="0" w:space="0" w:color="auto"/>
        <w:bottom w:val="none" w:sz="0" w:space="0" w:color="auto"/>
        <w:right w:val="none" w:sz="0" w:space="0" w:color="auto"/>
      </w:divBdr>
      <w:divsChild>
        <w:div w:id="446004034">
          <w:marLeft w:val="0"/>
          <w:marRight w:val="0"/>
          <w:marTop w:val="0"/>
          <w:marBottom w:val="0"/>
          <w:divBdr>
            <w:top w:val="none" w:sz="0" w:space="0" w:color="auto"/>
            <w:left w:val="none" w:sz="0" w:space="0" w:color="auto"/>
            <w:bottom w:val="none" w:sz="0" w:space="0" w:color="auto"/>
            <w:right w:val="none" w:sz="0" w:space="0" w:color="auto"/>
          </w:divBdr>
          <w:divsChild>
            <w:div w:id="330108489">
              <w:marLeft w:val="0"/>
              <w:marRight w:val="0"/>
              <w:marTop w:val="0"/>
              <w:marBottom w:val="0"/>
              <w:divBdr>
                <w:top w:val="none" w:sz="0" w:space="0" w:color="auto"/>
                <w:left w:val="none" w:sz="0" w:space="0" w:color="auto"/>
                <w:bottom w:val="none" w:sz="0" w:space="0" w:color="auto"/>
                <w:right w:val="none" w:sz="0" w:space="0" w:color="auto"/>
              </w:divBdr>
              <w:divsChild>
                <w:div w:id="1872647715">
                  <w:marLeft w:val="0"/>
                  <w:marRight w:val="0"/>
                  <w:marTop w:val="0"/>
                  <w:marBottom w:val="0"/>
                  <w:divBdr>
                    <w:top w:val="none" w:sz="0" w:space="0" w:color="auto"/>
                    <w:left w:val="none" w:sz="0" w:space="0" w:color="auto"/>
                    <w:bottom w:val="none" w:sz="0" w:space="0" w:color="auto"/>
                    <w:right w:val="none" w:sz="0" w:space="0" w:color="auto"/>
                  </w:divBdr>
                  <w:divsChild>
                    <w:div w:id="567346569">
                      <w:marLeft w:val="0"/>
                      <w:marRight w:val="0"/>
                      <w:marTop w:val="0"/>
                      <w:marBottom w:val="0"/>
                      <w:divBdr>
                        <w:top w:val="none" w:sz="0" w:space="0" w:color="auto"/>
                        <w:left w:val="none" w:sz="0" w:space="0" w:color="auto"/>
                        <w:bottom w:val="none" w:sz="0" w:space="0" w:color="auto"/>
                        <w:right w:val="none" w:sz="0" w:space="0" w:color="auto"/>
                      </w:divBdr>
                      <w:divsChild>
                        <w:div w:id="2055812034">
                          <w:marLeft w:val="0"/>
                          <w:marRight w:val="0"/>
                          <w:marTop w:val="0"/>
                          <w:marBottom w:val="0"/>
                          <w:divBdr>
                            <w:top w:val="none" w:sz="0" w:space="0" w:color="auto"/>
                            <w:left w:val="none" w:sz="0" w:space="0" w:color="auto"/>
                            <w:bottom w:val="none" w:sz="0" w:space="0" w:color="auto"/>
                            <w:right w:val="none" w:sz="0" w:space="0" w:color="auto"/>
                          </w:divBdr>
                          <w:divsChild>
                            <w:div w:id="1391540141">
                              <w:marLeft w:val="0"/>
                              <w:marRight w:val="0"/>
                              <w:marTop w:val="0"/>
                              <w:marBottom w:val="0"/>
                              <w:divBdr>
                                <w:top w:val="none" w:sz="0" w:space="0" w:color="auto"/>
                                <w:left w:val="none" w:sz="0" w:space="0" w:color="auto"/>
                                <w:bottom w:val="none" w:sz="0" w:space="0" w:color="auto"/>
                                <w:right w:val="none" w:sz="0" w:space="0" w:color="auto"/>
                              </w:divBdr>
                              <w:divsChild>
                                <w:div w:id="512915196">
                                  <w:marLeft w:val="0"/>
                                  <w:marRight w:val="0"/>
                                  <w:marTop w:val="0"/>
                                  <w:marBottom w:val="0"/>
                                  <w:divBdr>
                                    <w:top w:val="none" w:sz="0" w:space="0" w:color="auto"/>
                                    <w:left w:val="none" w:sz="0" w:space="0" w:color="auto"/>
                                    <w:bottom w:val="none" w:sz="0" w:space="0" w:color="auto"/>
                                    <w:right w:val="none" w:sz="0" w:space="0" w:color="auto"/>
                                  </w:divBdr>
                                </w:div>
                                <w:div w:id="1950312036">
                                  <w:marLeft w:val="0"/>
                                  <w:marRight w:val="0"/>
                                  <w:marTop w:val="0"/>
                                  <w:marBottom w:val="0"/>
                                  <w:divBdr>
                                    <w:top w:val="none" w:sz="0" w:space="0" w:color="auto"/>
                                    <w:left w:val="none" w:sz="0" w:space="0" w:color="auto"/>
                                    <w:bottom w:val="none" w:sz="0" w:space="0" w:color="auto"/>
                                    <w:right w:val="none" w:sz="0" w:space="0" w:color="auto"/>
                                  </w:divBdr>
                                </w:div>
                                <w:div w:id="2017951025">
                                  <w:marLeft w:val="0"/>
                                  <w:marRight w:val="0"/>
                                  <w:marTop w:val="0"/>
                                  <w:marBottom w:val="0"/>
                                  <w:divBdr>
                                    <w:top w:val="none" w:sz="0" w:space="0" w:color="auto"/>
                                    <w:left w:val="none" w:sz="0" w:space="0" w:color="auto"/>
                                    <w:bottom w:val="none" w:sz="0" w:space="0" w:color="auto"/>
                                    <w:right w:val="none" w:sz="0" w:space="0" w:color="auto"/>
                                  </w:divBdr>
                                  <w:divsChild>
                                    <w:div w:id="447048443">
                                      <w:marLeft w:val="0"/>
                                      <w:marRight w:val="0"/>
                                      <w:marTop w:val="0"/>
                                      <w:marBottom w:val="0"/>
                                      <w:divBdr>
                                        <w:top w:val="none" w:sz="0" w:space="0" w:color="auto"/>
                                        <w:left w:val="none" w:sz="0" w:space="0" w:color="auto"/>
                                        <w:bottom w:val="none" w:sz="0" w:space="0" w:color="auto"/>
                                        <w:right w:val="none" w:sz="0" w:space="0" w:color="auto"/>
                                      </w:divBdr>
                                      <w:divsChild>
                                        <w:div w:id="72943510">
                                          <w:marLeft w:val="0"/>
                                          <w:marRight w:val="0"/>
                                          <w:marTop w:val="0"/>
                                          <w:marBottom w:val="0"/>
                                          <w:divBdr>
                                            <w:top w:val="none" w:sz="0" w:space="0" w:color="auto"/>
                                            <w:left w:val="none" w:sz="0" w:space="0" w:color="auto"/>
                                            <w:bottom w:val="none" w:sz="0" w:space="0" w:color="auto"/>
                                            <w:right w:val="none" w:sz="0" w:space="0" w:color="auto"/>
                                          </w:divBdr>
                                          <w:divsChild>
                                            <w:div w:id="139068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88360">
                                      <w:marLeft w:val="0"/>
                                      <w:marRight w:val="0"/>
                                      <w:marTop w:val="0"/>
                                      <w:marBottom w:val="0"/>
                                      <w:divBdr>
                                        <w:top w:val="none" w:sz="0" w:space="0" w:color="auto"/>
                                        <w:left w:val="none" w:sz="0" w:space="0" w:color="auto"/>
                                        <w:bottom w:val="none" w:sz="0" w:space="0" w:color="auto"/>
                                        <w:right w:val="none" w:sz="0" w:space="0" w:color="auto"/>
                                      </w:divBdr>
                                    </w:div>
                                    <w:div w:id="1135683342">
                                      <w:marLeft w:val="0"/>
                                      <w:marRight w:val="0"/>
                                      <w:marTop w:val="0"/>
                                      <w:marBottom w:val="0"/>
                                      <w:divBdr>
                                        <w:top w:val="none" w:sz="0" w:space="0" w:color="auto"/>
                                        <w:left w:val="none" w:sz="0" w:space="0" w:color="auto"/>
                                        <w:bottom w:val="none" w:sz="0" w:space="0" w:color="auto"/>
                                        <w:right w:val="none" w:sz="0" w:space="0" w:color="auto"/>
                                      </w:divBdr>
                                    </w:div>
                                    <w:div w:id="1355226465">
                                      <w:marLeft w:val="0"/>
                                      <w:marRight w:val="0"/>
                                      <w:marTop w:val="0"/>
                                      <w:marBottom w:val="0"/>
                                      <w:divBdr>
                                        <w:top w:val="none" w:sz="0" w:space="0" w:color="auto"/>
                                        <w:left w:val="none" w:sz="0" w:space="0" w:color="auto"/>
                                        <w:bottom w:val="none" w:sz="0" w:space="0" w:color="auto"/>
                                        <w:right w:val="none" w:sz="0" w:space="0" w:color="auto"/>
                                      </w:divBdr>
                                    </w:div>
                                    <w:div w:id="135623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092331">
      <w:bodyDiv w:val="1"/>
      <w:marLeft w:val="0"/>
      <w:marRight w:val="0"/>
      <w:marTop w:val="0"/>
      <w:marBottom w:val="0"/>
      <w:divBdr>
        <w:top w:val="none" w:sz="0" w:space="0" w:color="auto"/>
        <w:left w:val="none" w:sz="0" w:space="0" w:color="auto"/>
        <w:bottom w:val="none" w:sz="0" w:space="0" w:color="auto"/>
        <w:right w:val="none" w:sz="0" w:space="0" w:color="auto"/>
      </w:divBdr>
    </w:div>
    <w:div w:id="1282298055">
      <w:bodyDiv w:val="1"/>
      <w:marLeft w:val="0"/>
      <w:marRight w:val="0"/>
      <w:marTop w:val="0"/>
      <w:marBottom w:val="0"/>
      <w:divBdr>
        <w:top w:val="none" w:sz="0" w:space="0" w:color="auto"/>
        <w:left w:val="none" w:sz="0" w:space="0" w:color="auto"/>
        <w:bottom w:val="none" w:sz="0" w:space="0" w:color="auto"/>
        <w:right w:val="none" w:sz="0" w:space="0" w:color="auto"/>
      </w:divBdr>
    </w:div>
    <w:div w:id="1479809925">
      <w:bodyDiv w:val="1"/>
      <w:marLeft w:val="0"/>
      <w:marRight w:val="0"/>
      <w:marTop w:val="0"/>
      <w:marBottom w:val="0"/>
      <w:divBdr>
        <w:top w:val="none" w:sz="0" w:space="0" w:color="auto"/>
        <w:left w:val="none" w:sz="0" w:space="0" w:color="auto"/>
        <w:bottom w:val="none" w:sz="0" w:space="0" w:color="auto"/>
        <w:right w:val="none" w:sz="0" w:space="0" w:color="auto"/>
      </w:divBdr>
    </w:div>
    <w:div w:id="200620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6C321-0687-4F08-BB66-F67BE9B8F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7081</TotalTime>
  <Pages>12</Pages>
  <Words>3016</Words>
  <Characters>17799</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ZPRACOVATELÉ  DOKUMENTACE</vt:lpstr>
    </vt:vector>
  </TitlesOfParts>
  <Company>S-projekt plus a.s., Zlín</Company>
  <LinksUpToDate>false</LinksUpToDate>
  <CharactersWithSpaces>20774</CharactersWithSpaces>
  <SharedDoc>false</SharedDoc>
  <HLinks>
    <vt:vector size="54" baseType="variant">
      <vt:variant>
        <vt:i4>1114163</vt:i4>
      </vt:variant>
      <vt:variant>
        <vt:i4>50</vt:i4>
      </vt:variant>
      <vt:variant>
        <vt:i4>0</vt:i4>
      </vt:variant>
      <vt:variant>
        <vt:i4>5</vt:i4>
      </vt:variant>
      <vt:variant>
        <vt:lpwstr/>
      </vt:variant>
      <vt:variant>
        <vt:lpwstr>_Toc507414062</vt:lpwstr>
      </vt:variant>
      <vt:variant>
        <vt:i4>1114163</vt:i4>
      </vt:variant>
      <vt:variant>
        <vt:i4>44</vt:i4>
      </vt:variant>
      <vt:variant>
        <vt:i4>0</vt:i4>
      </vt:variant>
      <vt:variant>
        <vt:i4>5</vt:i4>
      </vt:variant>
      <vt:variant>
        <vt:lpwstr/>
      </vt:variant>
      <vt:variant>
        <vt:lpwstr>_Toc507414061</vt:lpwstr>
      </vt:variant>
      <vt:variant>
        <vt:i4>1114163</vt:i4>
      </vt:variant>
      <vt:variant>
        <vt:i4>38</vt:i4>
      </vt:variant>
      <vt:variant>
        <vt:i4>0</vt:i4>
      </vt:variant>
      <vt:variant>
        <vt:i4>5</vt:i4>
      </vt:variant>
      <vt:variant>
        <vt:lpwstr/>
      </vt:variant>
      <vt:variant>
        <vt:lpwstr>_Toc507414060</vt:lpwstr>
      </vt:variant>
      <vt:variant>
        <vt:i4>1179699</vt:i4>
      </vt:variant>
      <vt:variant>
        <vt:i4>32</vt:i4>
      </vt:variant>
      <vt:variant>
        <vt:i4>0</vt:i4>
      </vt:variant>
      <vt:variant>
        <vt:i4>5</vt:i4>
      </vt:variant>
      <vt:variant>
        <vt:lpwstr/>
      </vt:variant>
      <vt:variant>
        <vt:lpwstr>_Toc507414059</vt:lpwstr>
      </vt:variant>
      <vt:variant>
        <vt:i4>1179699</vt:i4>
      </vt:variant>
      <vt:variant>
        <vt:i4>26</vt:i4>
      </vt:variant>
      <vt:variant>
        <vt:i4>0</vt:i4>
      </vt:variant>
      <vt:variant>
        <vt:i4>5</vt:i4>
      </vt:variant>
      <vt:variant>
        <vt:lpwstr/>
      </vt:variant>
      <vt:variant>
        <vt:lpwstr>_Toc507414058</vt:lpwstr>
      </vt:variant>
      <vt:variant>
        <vt:i4>1179699</vt:i4>
      </vt:variant>
      <vt:variant>
        <vt:i4>20</vt:i4>
      </vt:variant>
      <vt:variant>
        <vt:i4>0</vt:i4>
      </vt:variant>
      <vt:variant>
        <vt:i4>5</vt:i4>
      </vt:variant>
      <vt:variant>
        <vt:lpwstr/>
      </vt:variant>
      <vt:variant>
        <vt:lpwstr>_Toc507414057</vt:lpwstr>
      </vt:variant>
      <vt:variant>
        <vt:i4>1179699</vt:i4>
      </vt:variant>
      <vt:variant>
        <vt:i4>14</vt:i4>
      </vt:variant>
      <vt:variant>
        <vt:i4>0</vt:i4>
      </vt:variant>
      <vt:variant>
        <vt:i4>5</vt:i4>
      </vt:variant>
      <vt:variant>
        <vt:lpwstr/>
      </vt:variant>
      <vt:variant>
        <vt:lpwstr>_Toc507414056</vt:lpwstr>
      </vt:variant>
      <vt:variant>
        <vt:i4>1179699</vt:i4>
      </vt:variant>
      <vt:variant>
        <vt:i4>8</vt:i4>
      </vt:variant>
      <vt:variant>
        <vt:i4>0</vt:i4>
      </vt:variant>
      <vt:variant>
        <vt:i4>5</vt:i4>
      </vt:variant>
      <vt:variant>
        <vt:lpwstr/>
      </vt:variant>
      <vt:variant>
        <vt:lpwstr>_Toc507414055</vt:lpwstr>
      </vt:variant>
      <vt:variant>
        <vt:i4>1179699</vt:i4>
      </vt:variant>
      <vt:variant>
        <vt:i4>2</vt:i4>
      </vt:variant>
      <vt:variant>
        <vt:i4>0</vt:i4>
      </vt:variant>
      <vt:variant>
        <vt:i4>5</vt:i4>
      </vt:variant>
      <vt:variant>
        <vt:lpwstr/>
      </vt:variant>
      <vt:variant>
        <vt:lpwstr>_Toc507414054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ZPRACOVATELÉ  DOKUMENTACE</dc:title>
  <dc:creator>Dana Dušková</dc:creator>
  <cp:lastModifiedBy>Petr Vondráček</cp:lastModifiedBy>
  <cp:revision>14</cp:revision>
  <cp:lastPrinted>2019-10-18T08:01:00Z</cp:lastPrinted>
  <dcterms:created xsi:type="dcterms:W3CDTF">2020-03-21T15:19:00Z</dcterms:created>
  <dcterms:modified xsi:type="dcterms:W3CDTF">2020-04-14T08:44:00Z</dcterms:modified>
</cp:coreProperties>
</file>